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61" w:rsidRPr="005946FD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09        (9</w:t>
      </w:r>
      <w:r w:rsidRPr="005946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FD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(месяц)  (номер)</w:t>
      </w: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EB2" w:rsidRDefault="00303EB2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EB2" w:rsidRPr="005946FD" w:rsidRDefault="00303EB2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ВЕСТНИК</w:t>
      </w: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муниципальных правовых актов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Посевкинского сельского поселения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Грибановского муниципального района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ind w:left="3600" w:hanging="360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5946FD">
        <w:rPr>
          <w:rFonts w:ascii="Times New Roman" w:eastAsia="Times New Roman" w:hAnsi="Times New Roman" w:cs="Times New Roman"/>
          <w:b/>
          <w:sz w:val="48"/>
          <w:szCs w:val="48"/>
        </w:rPr>
        <w:t>Воронежской области</w:t>
      </w: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18.09. </w:t>
      </w:r>
      <w:r w:rsidRPr="005946F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2025 г.</w:t>
      </w: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45261" w:rsidRPr="005946FD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5261" w:rsidRPr="005946FD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Учредитель: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Совет народных депутатов 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 xml:space="preserve">Посевкинского сельского поселения </w:t>
      </w:r>
    </w:p>
    <w:p w:rsidR="00345261" w:rsidRPr="005946FD" w:rsidRDefault="00345261" w:rsidP="00345261">
      <w:pPr>
        <w:widowControl w:val="0"/>
        <w:tabs>
          <w:tab w:val="center" w:pos="4677"/>
          <w:tab w:val="right" w:pos="9355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</w:rPr>
        <w:t>Грибановского муниципального района</w:t>
      </w:r>
    </w:p>
    <w:p w:rsidR="00345261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946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Воронежской области</w:t>
      </w:r>
    </w:p>
    <w:p w:rsidR="00345261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5261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Pr="0011450C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Pr="0011450C" w:rsidRDefault="00345261" w:rsidP="0034526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345261" w:rsidRPr="00345261" w:rsidRDefault="00345261" w:rsidP="00345261">
      <w:pPr>
        <w:pStyle w:val="3"/>
        <w:tabs>
          <w:tab w:val="left" w:pos="0"/>
        </w:tabs>
        <w:spacing w:line="240" w:lineRule="auto"/>
        <w:ind w:firstLine="0"/>
        <w:jc w:val="center"/>
        <w:rPr>
          <w:b/>
          <w:bCs/>
          <w:szCs w:val="28"/>
        </w:rPr>
      </w:pPr>
      <w:r w:rsidRPr="00345261">
        <w:rPr>
          <w:b/>
          <w:bCs/>
          <w:szCs w:val="28"/>
        </w:rPr>
        <w:t xml:space="preserve">Извещение о предоставлении земельного участка, который предстоит образовать, государственная собственность на который не разграничена, </w:t>
      </w:r>
      <w:r w:rsidRPr="00345261">
        <w:rPr>
          <w:b/>
          <w:szCs w:val="28"/>
        </w:rPr>
        <w:t>для ведения сельского хозяйства или осуществления иной связанной с сельскохозяйственным производством деятельности</w:t>
      </w:r>
    </w:p>
    <w:p w:rsidR="00345261" w:rsidRPr="00345261" w:rsidRDefault="00345261" w:rsidP="00345261">
      <w:pPr>
        <w:tabs>
          <w:tab w:val="left" w:pos="5554"/>
        </w:tabs>
        <w:ind w:right="-1"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5261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345261" w:rsidRPr="00345261" w:rsidRDefault="00345261" w:rsidP="00345261">
      <w:pPr>
        <w:spacing w:line="360" w:lineRule="auto"/>
        <w:ind w:right="-1"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ст.ст. 39.6 и 39.18 Земельного кодекса Российской Федерации, п.8 ст. 10 Федерального закона от 24.07.2002 № 101-ФЗ «Об обороте земель сельскохозяйственного назначения», Федеральным законом от 25.10.2001г. № 137-ФЗ «О введении в действие Земельного кодекса Российской Федерации» администрация Грибановского муниципального района Воронежской области информирует о возможности предоставления в аренду земельного участка, </w:t>
      </w:r>
      <w:r w:rsidRPr="00345261">
        <w:rPr>
          <w:rFonts w:ascii="Times New Roman" w:eastAsia="Calibri" w:hAnsi="Times New Roman" w:cs="Times New Roman"/>
          <w:bCs/>
          <w:sz w:val="28"/>
          <w:szCs w:val="28"/>
        </w:rPr>
        <w:t xml:space="preserve">который предстоит образовать, </w:t>
      </w:r>
      <w:r w:rsidRPr="00345261">
        <w:rPr>
          <w:rFonts w:ascii="Times New Roman" w:eastAsia="Calibri" w:hAnsi="Times New Roman" w:cs="Times New Roman"/>
          <w:sz w:val="28"/>
          <w:szCs w:val="28"/>
        </w:rPr>
        <w:t>государственная собственность на</w:t>
      </w:r>
      <w:proofErr w:type="gramEnd"/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 который не </w:t>
      </w:r>
      <w:proofErr w:type="gramStart"/>
      <w:r w:rsidRPr="00345261">
        <w:rPr>
          <w:rFonts w:ascii="Times New Roman" w:eastAsia="Calibri" w:hAnsi="Times New Roman" w:cs="Times New Roman"/>
          <w:sz w:val="28"/>
          <w:szCs w:val="28"/>
        </w:rPr>
        <w:t>разграничена</w:t>
      </w:r>
      <w:proofErr w:type="gramEnd"/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, путем проведения аукциона сроком до пяти лет </w:t>
      </w:r>
      <w:r w:rsidRPr="00345261">
        <w:rPr>
          <w:rFonts w:ascii="Times New Roman" w:eastAsia="Calibri" w:hAnsi="Times New Roman" w:cs="Times New Roman"/>
          <w:color w:val="000000"/>
          <w:sz w:val="28"/>
          <w:szCs w:val="28"/>
        </w:rPr>
        <w:t>сельскохозяйственным организациям, получающим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, из категории </w:t>
      </w:r>
      <w:proofErr w:type="spellStart"/>
      <w:r w:rsidRPr="00345261">
        <w:rPr>
          <w:rFonts w:ascii="Times New Roman" w:eastAsia="Calibri" w:hAnsi="Times New Roman" w:cs="Times New Roman"/>
          <w:sz w:val="28"/>
          <w:szCs w:val="28"/>
        </w:rPr>
        <w:t>земель-земли</w:t>
      </w:r>
      <w:proofErr w:type="spellEnd"/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сельскохозяйственного назначения, разрешенное использование: сельскохозяйственное использование, площадью 21903 кв.м., расположенного по адресу: Российская Федерация, Воронежская область, р-н Грибановский, Посевкинское сельское поселение, северо-западная часть кадастрового квартала 36:09:4305001,</w:t>
      </w:r>
      <w:r w:rsidRPr="0034526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345261">
        <w:rPr>
          <w:rFonts w:ascii="Times New Roman" w:eastAsia="Calibri" w:hAnsi="Times New Roman" w:cs="Times New Roman"/>
          <w:sz w:val="28"/>
          <w:szCs w:val="28"/>
        </w:rPr>
        <w:t>согласно схеме расположения земельного участка на кадастровом плане территории.</w:t>
      </w:r>
    </w:p>
    <w:p w:rsidR="00345261" w:rsidRPr="00345261" w:rsidRDefault="00345261" w:rsidP="00345261">
      <w:pPr>
        <w:spacing w:line="360" w:lineRule="auto"/>
        <w:ind w:right="-1" w:firstLine="709"/>
        <w:rPr>
          <w:rFonts w:ascii="Times New Roman" w:eastAsia="Calibri" w:hAnsi="Times New Roman" w:cs="Times New Roman"/>
          <w:sz w:val="28"/>
          <w:szCs w:val="28"/>
        </w:rPr>
      </w:pPr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Лица, заинтересованные в предоставлении данного земельного участка для указанных целей в течение </w:t>
      </w:r>
      <w:r w:rsidRPr="0034526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тридцати дней</w:t>
      </w:r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45261">
        <w:rPr>
          <w:rFonts w:ascii="Times New Roman" w:eastAsia="Calibri" w:hAnsi="Times New Roman" w:cs="Times New Roman"/>
          <w:sz w:val="28"/>
          <w:szCs w:val="28"/>
        </w:rPr>
        <w:t>с даты опубликования</w:t>
      </w:r>
      <w:proofErr w:type="gramEnd"/>
      <w:r w:rsidRPr="00345261">
        <w:rPr>
          <w:rFonts w:ascii="Times New Roman" w:eastAsia="Calibri" w:hAnsi="Times New Roman" w:cs="Times New Roman"/>
          <w:sz w:val="28"/>
          <w:szCs w:val="28"/>
        </w:rPr>
        <w:t xml:space="preserve"> настоящего извещения имеют право подать заявление</w:t>
      </w:r>
      <w:r w:rsidRPr="00345261">
        <w:rPr>
          <w:rFonts w:ascii="Times New Roman" w:eastAsia="Calibri" w:hAnsi="Times New Roman" w:cs="Times New Roman"/>
          <w:szCs w:val="28"/>
        </w:rPr>
        <w:t xml:space="preserve"> </w:t>
      </w:r>
      <w:r w:rsidRPr="00345261">
        <w:rPr>
          <w:rFonts w:ascii="Times New Roman" w:eastAsia="Calibri" w:hAnsi="Times New Roman" w:cs="Times New Roman"/>
          <w:sz w:val="28"/>
          <w:szCs w:val="28"/>
        </w:rPr>
        <w:t>о намерении участвовать в аукционе на право заключения договора аренды земельного участка.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>Заявление на бумажном носителе представляется: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 xml:space="preserve">- посредством почтового отправления по адресу: Воронежская область, </w:t>
      </w:r>
      <w:r w:rsidRPr="00345261">
        <w:rPr>
          <w:szCs w:val="28"/>
        </w:rPr>
        <w:lastRenderedPageBreak/>
        <w:t xml:space="preserve">Грибановский район, </w:t>
      </w:r>
      <w:proofErr w:type="spellStart"/>
      <w:r w:rsidRPr="00345261">
        <w:rPr>
          <w:szCs w:val="28"/>
        </w:rPr>
        <w:t>пгт</w:t>
      </w:r>
      <w:proofErr w:type="spellEnd"/>
      <w:r w:rsidRPr="00345261">
        <w:rPr>
          <w:szCs w:val="28"/>
        </w:rPr>
        <w:t>. Грибановский, ул. Центральная,4;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 xml:space="preserve">- при личном обращении заявителя либо его законного представителя в МФЦ, место нахождения филиала АУ «МФЦ» в Грибановском муниципальном районе: Воронежская область, Грибановский район, </w:t>
      </w:r>
      <w:proofErr w:type="spellStart"/>
      <w:r w:rsidRPr="00345261">
        <w:rPr>
          <w:szCs w:val="28"/>
        </w:rPr>
        <w:t>пгт</w:t>
      </w:r>
      <w:proofErr w:type="spellEnd"/>
      <w:r w:rsidRPr="00345261">
        <w:rPr>
          <w:szCs w:val="28"/>
        </w:rPr>
        <w:t xml:space="preserve">. Грибановский, ул. </w:t>
      </w:r>
      <w:proofErr w:type="gramStart"/>
      <w:r w:rsidRPr="00345261">
        <w:rPr>
          <w:szCs w:val="28"/>
        </w:rPr>
        <w:t>Мебельная</w:t>
      </w:r>
      <w:proofErr w:type="gramEnd"/>
      <w:r w:rsidRPr="00345261">
        <w:rPr>
          <w:szCs w:val="28"/>
        </w:rPr>
        <w:t>, дом 3.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>Заявление в электронной форме представляется: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>- посредством отправки через личный кабинет на Едином портале государственных и муниципальных услуг (функций) и (или) Портале Воронежской области в сети Интернет;</w:t>
      </w:r>
    </w:p>
    <w:p w:rsidR="00345261" w:rsidRPr="00345261" w:rsidRDefault="00345261" w:rsidP="00345261">
      <w:pPr>
        <w:pStyle w:val="ConsPlusNormal"/>
        <w:spacing w:line="360" w:lineRule="auto"/>
        <w:ind w:firstLine="851"/>
        <w:jc w:val="both"/>
        <w:rPr>
          <w:szCs w:val="28"/>
        </w:rPr>
      </w:pPr>
      <w:r w:rsidRPr="00345261">
        <w:rPr>
          <w:szCs w:val="28"/>
        </w:rPr>
        <w:t xml:space="preserve">- путем направления электронного документа в администрацию муниципального района на официальную электронную почту </w:t>
      </w:r>
      <w:proofErr w:type="spellStart"/>
      <w:r w:rsidRPr="00345261">
        <w:rPr>
          <w:szCs w:val="28"/>
          <w:lang w:val="en-US"/>
        </w:rPr>
        <w:t>grib</w:t>
      </w:r>
      <w:proofErr w:type="spellEnd"/>
      <w:r w:rsidRPr="00345261">
        <w:rPr>
          <w:szCs w:val="28"/>
        </w:rPr>
        <w:t xml:space="preserve">@ </w:t>
      </w:r>
      <w:proofErr w:type="spellStart"/>
      <w:r w:rsidRPr="00345261">
        <w:rPr>
          <w:szCs w:val="28"/>
          <w:lang w:val="en-US"/>
        </w:rPr>
        <w:t>govvrn</w:t>
      </w:r>
      <w:proofErr w:type="spellEnd"/>
      <w:r w:rsidRPr="00345261">
        <w:rPr>
          <w:szCs w:val="28"/>
        </w:rPr>
        <w:t>.</w:t>
      </w:r>
      <w:proofErr w:type="spellStart"/>
      <w:r w:rsidRPr="00345261">
        <w:rPr>
          <w:szCs w:val="28"/>
          <w:lang w:val="en-US"/>
        </w:rPr>
        <w:t>ru</w:t>
      </w:r>
      <w:proofErr w:type="spellEnd"/>
      <w:r w:rsidRPr="00345261">
        <w:rPr>
          <w:szCs w:val="28"/>
        </w:rPr>
        <w:t>.</w:t>
      </w:r>
      <w:r w:rsidRPr="00345261">
        <w:rPr>
          <w:color w:val="FF0000"/>
          <w:szCs w:val="28"/>
        </w:rPr>
        <w:t xml:space="preserve"> </w:t>
      </w:r>
    </w:p>
    <w:p w:rsidR="00345261" w:rsidRP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  <w:r w:rsidRPr="00345261">
        <w:rPr>
          <w:rFonts w:ascii="Times New Roman" w:eastAsia="Calibri" w:hAnsi="Times New Roman" w:cs="Times New Roman"/>
          <w:sz w:val="28"/>
          <w:szCs w:val="28"/>
        </w:rPr>
        <w:t>Заявление о намерении участвовать в аукционе подается по прилагаемой форме.</w:t>
      </w: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  <w:r w:rsidRPr="00345261">
        <w:rPr>
          <w:rFonts w:ascii="Times New Roman" w:eastAsia="Calibri" w:hAnsi="Times New Roman" w:cs="Times New Roman"/>
          <w:sz w:val="28"/>
          <w:szCs w:val="28"/>
        </w:rPr>
        <w:t>Дата окончания приема заявлений – 18.10.2025г.</w:t>
      </w: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Pr="0011450C" w:rsidRDefault="00345261" w:rsidP="00345261">
      <w:pPr>
        <w:widowControl w:val="0"/>
        <w:tabs>
          <w:tab w:val="right" w:pos="9355"/>
          <w:tab w:val="center" w:pos="969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>Ответственный за выпуск:</w:t>
      </w:r>
      <w:proofErr w:type="gramEnd"/>
      <w:r w:rsidRPr="0011450C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Глава Посевкинского сельского поселения         Грибановского  муниципального  района Воронежской области Волокитина Н.В.</w:t>
      </w: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редакции: 397218 Воронежская область, Грибановский муниципальный район, с. Посевкино, ул. М. Горького, д.1</w:t>
      </w:r>
    </w:p>
    <w:p w:rsidR="00345261" w:rsidRPr="0011450C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(47348) 4-53-13</w:t>
      </w:r>
    </w:p>
    <w:p w:rsidR="00345261" w:rsidRPr="0011450C" w:rsidRDefault="00345261" w:rsidP="0034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издателя: 397218  Воронежская область, Грибановский муниципальный район, с. Посевкино, ул. М. Горького, д.1</w:t>
      </w: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типографии: 397218  Воронежская область, Грибановский муниципальный район, с. Посевкино, ул. М. Горького, д.1</w:t>
      </w: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261" w:rsidRPr="0011450C" w:rsidRDefault="00345261" w:rsidP="003452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Подписано к печати: 18.09</w:t>
      </w: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 г. 15 часов</w:t>
      </w:r>
    </w:p>
    <w:p w:rsidR="00345261" w:rsidRPr="0011450C" w:rsidRDefault="00345261" w:rsidP="003452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Тираж 10 экз.</w:t>
      </w: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Pr="00345261" w:rsidRDefault="00345261" w:rsidP="00345261">
      <w:pPr>
        <w:spacing w:line="360" w:lineRule="auto"/>
        <w:ind w:right="-1" w:firstLine="851"/>
        <w:rPr>
          <w:rFonts w:ascii="Times New Roman" w:eastAsia="Calibri" w:hAnsi="Times New Roman" w:cs="Times New Roman"/>
          <w:sz w:val="28"/>
          <w:szCs w:val="28"/>
        </w:rPr>
      </w:pPr>
    </w:p>
    <w:p w:rsidR="00345261" w:rsidRDefault="00345261" w:rsidP="00345261">
      <w:pPr>
        <w:spacing w:line="360" w:lineRule="auto"/>
        <w:ind w:right="-1" w:firstLine="709"/>
        <w:rPr>
          <w:rFonts w:ascii="Calibri" w:eastAsia="Calibri" w:hAnsi="Calibri" w:cs="Times New Roman"/>
          <w:sz w:val="28"/>
          <w:szCs w:val="28"/>
        </w:rPr>
      </w:pPr>
    </w:p>
    <w:p w:rsidR="003C038C" w:rsidRDefault="003C038C"/>
    <w:sectPr w:rsidR="003C038C" w:rsidSect="003969BF">
      <w:pgSz w:w="11906" w:h="16838"/>
      <w:pgMar w:top="510" w:right="1134" w:bottom="510" w:left="1134" w:header="720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345261"/>
    <w:rsid w:val="00264F2E"/>
    <w:rsid w:val="00303EB2"/>
    <w:rsid w:val="00345261"/>
    <w:rsid w:val="0037472D"/>
    <w:rsid w:val="003969BF"/>
    <w:rsid w:val="003C038C"/>
    <w:rsid w:val="00526D77"/>
    <w:rsid w:val="00595369"/>
    <w:rsid w:val="006D222D"/>
    <w:rsid w:val="00BA3F32"/>
    <w:rsid w:val="00BF3E9B"/>
    <w:rsid w:val="00C96648"/>
    <w:rsid w:val="00D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45261"/>
    <w:pPr>
      <w:widowControl w:val="0"/>
      <w:autoSpaceDE w:val="0"/>
      <w:autoSpaceDN w:val="0"/>
      <w:adjustRightInd w:val="0"/>
      <w:spacing w:after="0" w:line="28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452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452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4526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posevkino</dc:creator>
  <cp:keywords/>
  <dc:description/>
  <cp:lastModifiedBy>posevkino</cp:lastModifiedBy>
  <cp:revision>3</cp:revision>
  <dcterms:created xsi:type="dcterms:W3CDTF">2025-09-18T08:51:00Z</dcterms:created>
  <dcterms:modified xsi:type="dcterms:W3CDTF">2025-09-18T09:02:00Z</dcterms:modified>
</cp:coreProperties>
</file>