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C0" w:rsidRDefault="00322821">
      <w:pPr>
        <w:pStyle w:val="a4"/>
        <w:framePr w:w="2386" w:h="653" w:wrap="around" w:hAnchor="margin" w:x="-4165" w:y="1166"/>
        <w:shd w:val="clear" w:color="auto" w:fill="auto"/>
      </w:pPr>
      <w:r>
        <w:rPr>
          <w:rStyle w:val="Consolas10pt1ptExact"/>
          <w:spacing w:val="20"/>
        </w:rPr>
        <w:t xml:space="preserve"> </w:t>
      </w:r>
      <w:r w:rsidR="00752C32">
        <w:rPr>
          <w:rStyle w:val="Consolas10pt1ptExact"/>
          <w:spacing w:val="20"/>
        </w:rPr>
        <w:t xml:space="preserve"> </w:t>
      </w:r>
      <w:r w:rsidR="00752C32">
        <w:rPr>
          <w:spacing w:val="0"/>
        </w:rPr>
        <w:t>ПРОКУРАТУРА РОССИЙСКОЙ ФЕДЕРАЦИИ</w:t>
      </w:r>
    </w:p>
    <w:p w:rsidR="00E16FC0" w:rsidRDefault="00752C32" w:rsidP="00322821">
      <w:pPr>
        <w:framePr w:w="874" w:h="845" w:wrap="around" w:vAnchor="page" w:hAnchor="page" w:x="2521" w:y="1036"/>
        <w:rPr>
          <w:sz w:val="2"/>
          <w:szCs w:val="2"/>
        </w:rPr>
      </w:pPr>
      <w:r>
        <w:fldChar w:fldCharType="begin"/>
      </w:r>
      <w:r>
        <w:instrText xml:space="preserve"> INCLUDEPICTURE  "C:\\Users\\Irina\\AppData\\Local\\Temp\\FineReader11.00\\media\\image1.jpeg" \* MERGEFORMATINET </w:instrText>
      </w:r>
      <w:r>
        <w:fldChar w:fldCharType="separate"/>
      </w:r>
      <w:r w:rsidR="00622300">
        <w:fldChar w:fldCharType="begin"/>
      </w:r>
      <w:r w:rsidR="00622300">
        <w:instrText xml:space="preserve"> </w:instrText>
      </w:r>
      <w:r w:rsidR="00622300">
        <w:instrText>INCLUDEPICTURE  "C:\\Users\\Irina\\AppData\\Local\\Temp\\FineReader11.00\\media\\image1.jpeg" \* MERGEFORMATINET</w:instrText>
      </w:r>
      <w:r w:rsidR="00622300">
        <w:instrText xml:space="preserve"> </w:instrText>
      </w:r>
      <w:r w:rsidR="00622300">
        <w:fldChar w:fldCharType="separate"/>
      </w:r>
      <w:r w:rsidR="0062230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2pt">
            <v:imagedata r:id="rId8" r:href="rId9"/>
          </v:shape>
        </w:pict>
      </w:r>
      <w:r w:rsidR="00622300">
        <w:fldChar w:fldCharType="end"/>
      </w:r>
      <w:r>
        <w:fldChar w:fldCharType="end"/>
      </w:r>
    </w:p>
    <w:p w:rsidR="00322821" w:rsidRDefault="00322821">
      <w:pPr>
        <w:pStyle w:val="1"/>
        <w:shd w:val="clear" w:color="auto" w:fill="auto"/>
        <w:spacing w:after="164"/>
        <w:ind w:right="220"/>
      </w:pPr>
    </w:p>
    <w:p w:rsidR="00E16FC0" w:rsidRDefault="00752C32">
      <w:pPr>
        <w:pStyle w:val="1"/>
        <w:shd w:val="clear" w:color="auto" w:fill="auto"/>
        <w:spacing w:after="164"/>
        <w:ind w:right="220"/>
      </w:pPr>
      <w:r>
        <w:t>Главе Посевкинского сельского поселения Грибановского муниципального района</w:t>
      </w:r>
    </w:p>
    <w:p w:rsidR="00E16FC0" w:rsidRDefault="00752C32">
      <w:pPr>
        <w:pStyle w:val="1"/>
        <w:shd w:val="clear" w:color="auto" w:fill="auto"/>
        <w:spacing w:after="0" w:line="260" w:lineRule="exact"/>
        <w:sectPr w:rsidR="00E16FC0">
          <w:headerReference w:type="default" r:id="rId10"/>
          <w:headerReference w:type="first" r:id="rId11"/>
          <w:type w:val="continuous"/>
          <w:pgSz w:w="11909" w:h="16838"/>
          <w:pgMar w:top="817" w:right="1920" w:bottom="337" w:left="5976" w:header="0" w:footer="3" w:gutter="0"/>
          <w:cols w:space="720"/>
          <w:noEndnote/>
          <w:titlePg/>
          <w:docGrid w:linePitch="360"/>
        </w:sectPr>
      </w:pPr>
      <w:r>
        <w:t>Кондауровой И.В.</w:t>
      </w:r>
    </w:p>
    <w:p w:rsidR="00E16FC0" w:rsidRDefault="00E16FC0">
      <w:pPr>
        <w:spacing w:line="58" w:lineRule="exact"/>
        <w:rPr>
          <w:sz w:val="5"/>
          <w:szCs w:val="5"/>
        </w:rPr>
      </w:pPr>
    </w:p>
    <w:p w:rsidR="00E16FC0" w:rsidRDefault="00E16FC0">
      <w:pPr>
        <w:rPr>
          <w:sz w:val="2"/>
          <w:szCs w:val="2"/>
        </w:rPr>
        <w:sectPr w:rsidR="00E16FC0">
          <w:type w:val="continuous"/>
          <w:pgSz w:w="11909" w:h="16838"/>
          <w:pgMar w:top="0" w:right="0" w:bottom="0" w:left="0" w:header="0" w:footer="3" w:gutter="0"/>
          <w:cols w:space="720"/>
          <w:noEndnote/>
          <w:docGrid w:linePitch="360"/>
        </w:sectPr>
      </w:pPr>
    </w:p>
    <w:p w:rsidR="00322821" w:rsidRDefault="00752C32">
      <w:pPr>
        <w:pStyle w:val="20"/>
        <w:shd w:val="clear" w:color="auto" w:fill="auto"/>
      </w:pPr>
      <w:r>
        <w:rPr>
          <w:rStyle w:val="21"/>
        </w:rPr>
        <w:t xml:space="preserve">ПРОКУРАТУРА ВОРОНЕЖСКОЙ ОБЛАСТИ </w:t>
      </w:r>
      <w:r>
        <w:t xml:space="preserve">ПРОКУРАТУРА </w:t>
      </w:r>
    </w:p>
    <w:p w:rsidR="00322821" w:rsidRDefault="00322821" w:rsidP="00322821">
      <w:pPr>
        <w:pStyle w:val="20"/>
        <w:shd w:val="clear" w:color="auto" w:fill="auto"/>
      </w:pPr>
      <w:r>
        <w:t>ГРИБАНОВСКОГО РАЙОНА</w:t>
      </w:r>
    </w:p>
    <w:p w:rsidR="00322821" w:rsidRDefault="00322821">
      <w:pPr>
        <w:pStyle w:val="20"/>
        <w:shd w:val="clear" w:color="auto" w:fill="auto"/>
      </w:pPr>
    </w:p>
    <w:p w:rsidR="00322821" w:rsidRDefault="00322821">
      <w:pPr>
        <w:pStyle w:val="20"/>
        <w:shd w:val="clear" w:color="auto" w:fill="auto"/>
      </w:pPr>
    </w:p>
    <w:p w:rsidR="00E16FC0" w:rsidRDefault="00322821">
      <w:pPr>
        <w:pStyle w:val="1"/>
        <w:shd w:val="clear" w:color="auto" w:fill="auto"/>
        <w:spacing w:after="0" w:line="235" w:lineRule="exact"/>
        <w:jc w:val="both"/>
      </w:pPr>
      <w:r>
        <w:t>у</w:t>
      </w:r>
      <w:r w:rsidR="00752C32">
        <w:t xml:space="preserve">л. М. Горького, д. 1, с. </w:t>
      </w:r>
      <w:proofErr w:type="spellStart"/>
      <w:r w:rsidR="00752C32">
        <w:t>Посевкино</w:t>
      </w:r>
      <w:proofErr w:type="spellEnd"/>
      <w:r w:rsidR="00752C32">
        <w:t>,</w:t>
      </w:r>
    </w:p>
    <w:p w:rsidR="00E16FC0" w:rsidRDefault="00E16FC0">
      <w:pPr>
        <w:pStyle w:val="40"/>
        <w:keepNext/>
        <w:framePr w:dropCap="drop" w:lines="2" w:wrap="auto" w:vAnchor="text" w:hAnchor="text"/>
        <w:shd w:val="clear" w:color="auto" w:fill="auto"/>
        <w:spacing w:line="360" w:lineRule="exact"/>
      </w:pPr>
    </w:p>
    <w:p w:rsidR="00E16FC0" w:rsidRDefault="00322821">
      <w:pPr>
        <w:pStyle w:val="40"/>
        <w:shd w:val="clear" w:color="auto" w:fill="auto"/>
        <w:ind w:right="20"/>
        <w:sectPr w:rsidR="00E16FC0">
          <w:type w:val="continuous"/>
          <w:pgSz w:w="11909" w:h="16838"/>
          <w:pgMar w:top="817" w:right="1689" w:bottom="337" w:left="1593" w:header="0" w:footer="3" w:gutter="0"/>
          <w:cols w:num="2" w:space="720" w:equalWidth="0">
            <w:col w:w="2803" w:space="1714"/>
            <w:col w:w="4109"/>
          </w:cols>
          <w:noEndnote/>
          <w:docGrid w:linePitch="360"/>
        </w:sectPr>
      </w:pPr>
      <w:r>
        <w:t>Грибановский район, Воронежская обл</w:t>
      </w:r>
      <w:r w:rsidR="00752C32">
        <w:t>асть, 397217</w:t>
      </w:r>
    </w:p>
    <w:p w:rsidR="00E16FC0" w:rsidRDefault="00E16FC0">
      <w:pPr>
        <w:spacing w:line="207" w:lineRule="exact"/>
        <w:rPr>
          <w:sz w:val="17"/>
          <w:szCs w:val="17"/>
        </w:rPr>
      </w:pPr>
    </w:p>
    <w:p w:rsidR="00E16FC0" w:rsidRDefault="00E16FC0">
      <w:pPr>
        <w:rPr>
          <w:sz w:val="2"/>
          <w:szCs w:val="2"/>
        </w:rPr>
      </w:pPr>
    </w:p>
    <w:p w:rsidR="00322821" w:rsidRDefault="00322821">
      <w:pPr>
        <w:rPr>
          <w:sz w:val="2"/>
          <w:szCs w:val="2"/>
        </w:rPr>
      </w:pPr>
    </w:p>
    <w:p w:rsidR="00322821" w:rsidRDefault="00322821">
      <w:pPr>
        <w:rPr>
          <w:sz w:val="2"/>
          <w:szCs w:val="2"/>
        </w:rPr>
      </w:pPr>
    </w:p>
    <w:p w:rsidR="00322821" w:rsidRDefault="00322821">
      <w:pPr>
        <w:rPr>
          <w:sz w:val="2"/>
          <w:szCs w:val="2"/>
        </w:rPr>
      </w:pPr>
    </w:p>
    <w:p w:rsidR="00322821" w:rsidRDefault="00322821">
      <w:pPr>
        <w:rPr>
          <w:sz w:val="2"/>
          <w:szCs w:val="2"/>
        </w:rPr>
      </w:pPr>
    </w:p>
    <w:p w:rsidR="00322821" w:rsidRDefault="00322821">
      <w:pPr>
        <w:rPr>
          <w:sz w:val="2"/>
          <w:szCs w:val="2"/>
        </w:rPr>
      </w:pPr>
    </w:p>
    <w:p w:rsidR="00322821" w:rsidRDefault="00322821">
      <w:pPr>
        <w:rPr>
          <w:sz w:val="2"/>
          <w:szCs w:val="2"/>
        </w:rPr>
      </w:pPr>
    </w:p>
    <w:p w:rsidR="00322821" w:rsidRDefault="00322821">
      <w:pPr>
        <w:rPr>
          <w:sz w:val="2"/>
          <w:szCs w:val="2"/>
        </w:rPr>
      </w:pPr>
    </w:p>
    <w:p w:rsidR="00322821" w:rsidRDefault="00322821">
      <w:pPr>
        <w:rPr>
          <w:sz w:val="2"/>
          <w:szCs w:val="2"/>
        </w:rPr>
        <w:sectPr w:rsidR="00322821">
          <w:type w:val="continuous"/>
          <w:pgSz w:w="11909" w:h="16838"/>
          <w:pgMar w:top="0" w:right="0" w:bottom="0" w:left="0" w:header="0" w:footer="3" w:gutter="0"/>
          <w:cols w:space="720"/>
          <w:noEndnote/>
          <w:docGrid w:linePitch="360"/>
        </w:sectPr>
      </w:pPr>
      <w:bookmarkStart w:id="0" w:name="_GoBack"/>
      <w:bookmarkEnd w:id="0"/>
    </w:p>
    <w:p w:rsidR="00E16FC0" w:rsidRDefault="00735445">
      <w:pPr>
        <w:pStyle w:val="1"/>
        <w:shd w:val="clear" w:color="auto" w:fill="auto"/>
        <w:tabs>
          <w:tab w:val="right" w:pos="3077"/>
        </w:tabs>
        <w:spacing w:after="253" w:line="260" w:lineRule="exact"/>
        <w:ind w:left="120"/>
        <w:jc w:val="both"/>
      </w:pPr>
      <w:r>
        <w:lastRenderedPageBreak/>
        <w:t>22</w:t>
      </w:r>
      <w:r w:rsidR="00752C32">
        <w:t>.04.202</w:t>
      </w:r>
      <w:r>
        <w:t>4</w:t>
      </w:r>
      <w:r w:rsidR="00752C32">
        <w:tab/>
        <w:t>№2-1-202</w:t>
      </w:r>
      <w:r>
        <w:t>4</w:t>
      </w:r>
    </w:p>
    <w:p w:rsidR="00735445" w:rsidRPr="00735445" w:rsidRDefault="00735445" w:rsidP="00735445">
      <w:pPr>
        <w:pStyle w:val="22"/>
        <w:shd w:val="clear" w:color="auto" w:fill="auto"/>
        <w:spacing w:after="0" w:line="504" w:lineRule="exact"/>
        <w:ind w:left="20" w:right="6520" w:firstLine="240"/>
      </w:pPr>
      <w:r w:rsidRPr="00735445">
        <w:rPr>
          <w:b/>
          <w:bCs/>
          <w:shd w:val="clear" w:color="auto" w:fill="FFFFFF"/>
        </w:rPr>
        <w:t xml:space="preserve"> </w:t>
      </w:r>
      <w:proofErr w:type="spellStart"/>
      <w:r w:rsidRPr="00735445">
        <w:rPr>
          <w:b/>
          <w:bCs/>
          <w:shd w:val="clear" w:color="auto" w:fill="FFFFFF"/>
        </w:rPr>
        <w:t>ПРОТЕСТ</w:t>
      </w:r>
      <w:proofErr w:type="spellEnd"/>
    </w:p>
    <w:p w:rsidR="00735445" w:rsidRPr="00735445" w:rsidRDefault="00735445" w:rsidP="00735445">
      <w:pPr>
        <w:tabs>
          <w:tab w:val="right" w:pos="5055"/>
        </w:tabs>
        <w:spacing w:line="240" w:lineRule="exact"/>
        <w:ind w:left="20" w:right="46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на решение Совета народных депутатов Посевкинского сельского поселения Грибановского муниципального района Воронежской области от 23.04.2013 </w:t>
      </w:r>
      <w:r w:rsidRPr="00735445">
        <w:rPr>
          <w:rFonts w:ascii="Candara" w:eastAsia="Candara" w:hAnsi="Candara" w:cs="Candara"/>
          <w:spacing w:val="-50"/>
          <w:sz w:val="26"/>
          <w:szCs w:val="26"/>
          <w:shd w:val="clear" w:color="auto" w:fill="FFFFFF"/>
        </w:rPr>
        <w:t>№2</w:t>
      </w:r>
      <w:r w:rsidRPr="00735445">
        <w:rPr>
          <w:rFonts w:ascii="Times New Roman" w:eastAsia="Times New Roman" w:hAnsi="Times New Roman" w:cs="Times New Roman"/>
          <w:sz w:val="26"/>
          <w:szCs w:val="26"/>
        </w:rPr>
        <w:t xml:space="preserve"> 172 «Об утверждении порядка управления и распоряжения имуществом, </w:t>
      </w:r>
      <w:proofErr w:type="gramStart"/>
      <w:r w:rsidRPr="00735445">
        <w:rPr>
          <w:rFonts w:ascii="Times New Roman" w:eastAsia="Times New Roman" w:hAnsi="Times New Roman" w:cs="Times New Roman"/>
          <w:sz w:val="26"/>
          <w:szCs w:val="26"/>
        </w:rPr>
        <w:t>находящимся</w:t>
      </w:r>
      <w:proofErr w:type="gramEnd"/>
      <w:r w:rsidRPr="00735445">
        <w:rPr>
          <w:rFonts w:ascii="Times New Roman" w:eastAsia="Times New Roman" w:hAnsi="Times New Roman" w:cs="Times New Roman"/>
          <w:sz w:val="26"/>
          <w:szCs w:val="26"/>
        </w:rPr>
        <w:t xml:space="preserve"> в собственности Посевкинского сельского поселения</w:t>
      </w:r>
      <w:r w:rsidRPr="00735445">
        <w:rPr>
          <w:rFonts w:ascii="Times New Roman" w:eastAsia="Times New Roman" w:hAnsi="Times New Roman" w:cs="Times New Roman"/>
          <w:sz w:val="26"/>
          <w:szCs w:val="26"/>
        </w:rPr>
        <w:tab/>
        <w:t>Грибановского</w:t>
      </w:r>
    </w:p>
    <w:p w:rsidR="00735445" w:rsidRPr="00735445" w:rsidRDefault="00735445" w:rsidP="00735445">
      <w:pPr>
        <w:spacing w:after="194" w:line="240" w:lineRule="exact"/>
        <w:ind w:left="20" w:right="4600"/>
        <w:jc w:val="both"/>
        <w:rPr>
          <w:rFonts w:ascii="Times New Roman" w:eastAsia="Times New Roman" w:hAnsi="Times New Roman" w:cs="Times New Roman"/>
          <w:color w:val="auto"/>
          <w:sz w:val="26"/>
          <w:szCs w:val="26"/>
        </w:rPr>
      </w:pPr>
      <w:proofErr w:type="gramStart"/>
      <w:r w:rsidRPr="00735445">
        <w:rPr>
          <w:rFonts w:ascii="Times New Roman" w:eastAsia="Times New Roman" w:hAnsi="Times New Roman" w:cs="Times New Roman"/>
          <w:sz w:val="26"/>
          <w:szCs w:val="26"/>
        </w:rPr>
        <w:t>муниципального</w:t>
      </w:r>
      <w:proofErr w:type="gramEnd"/>
      <w:r w:rsidRPr="00735445">
        <w:rPr>
          <w:rFonts w:ascii="Times New Roman" w:eastAsia="Times New Roman" w:hAnsi="Times New Roman" w:cs="Times New Roman"/>
          <w:sz w:val="26"/>
          <w:szCs w:val="26"/>
        </w:rPr>
        <w:t xml:space="preserve"> района Воронежской области»</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proofErr w:type="gramStart"/>
      <w:r w:rsidRPr="00735445">
        <w:rPr>
          <w:rFonts w:ascii="Times New Roman" w:eastAsia="Times New Roman" w:hAnsi="Times New Roman" w:cs="Times New Roman"/>
          <w:sz w:val="26"/>
          <w:szCs w:val="26"/>
        </w:rPr>
        <w:t>Прокуратурой Грибановского района во исполнение приказа Генерального прокурора Российской Федерации от 15.10.2007 №155 «Об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 проведена проверка соответствия решения Совета народных депутатов Посевкинского сельского поселения Грибановского муниципального района Воронежской области от 23.04.2013 № 172 «Об утверждении порядка управления и распоряжения имуществом, находящимся в собственности Посевкинского</w:t>
      </w:r>
      <w:proofErr w:type="gramEnd"/>
      <w:r w:rsidRPr="00735445">
        <w:rPr>
          <w:rFonts w:ascii="Times New Roman" w:eastAsia="Times New Roman" w:hAnsi="Times New Roman" w:cs="Times New Roman"/>
          <w:sz w:val="26"/>
          <w:szCs w:val="26"/>
        </w:rPr>
        <w:t xml:space="preserve"> сельского поселения Грибановского муниципального района Воронежской области» (далее - Порядок) требованиям действующего федерального законодательства.</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Указанное Положение не в полной мере отвечает требованиям федерального законодательства и подлежит изменению по следующим основаниям.</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В </w:t>
      </w:r>
      <w:proofErr w:type="gramStart"/>
      <w:r w:rsidRPr="00735445">
        <w:rPr>
          <w:rFonts w:ascii="Times New Roman" w:eastAsia="Times New Roman" w:hAnsi="Times New Roman" w:cs="Times New Roman"/>
          <w:sz w:val="26"/>
          <w:szCs w:val="26"/>
        </w:rPr>
        <w:t>соответствии</w:t>
      </w:r>
      <w:proofErr w:type="gramEnd"/>
      <w:r w:rsidRPr="00735445">
        <w:rPr>
          <w:rFonts w:ascii="Times New Roman" w:eastAsia="Times New Roman" w:hAnsi="Times New Roman" w:cs="Times New Roman"/>
          <w:sz w:val="26"/>
          <w:szCs w:val="26"/>
        </w:rPr>
        <w:t xml:space="preserve"> со ст. 15 Конституции Российской Федерации, органы местного самоуправления обязаны соблюдать Конституцию и законы Российской Федерации.</w:t>
      </w:r>
    </w:p>
    <w:p w:rsidR="00735445" w:rsidRPr="00735445" w:rsidRDefault="00735445" w:rsidP="00735445">
      <w:pPr>
        <w:spacing w:after="212"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В </w:t>
      </w:r>
      <w:proofErr w:type="gramStart"/>
      <w:r w:rsidRPr="00735445">
        <w:rPr>
          <w:rFonts w:ascii="Times New Roman" w:eastAsia="Times New Roman" w:hAnsi="Times New Roman" w:cs="Times New Roman"/>
          <w:sz w:val="26"/>
          <w:szCs w:val="26"/>
        </w:rPr>
        <w:t>соответствии</w:t>
      </w:r>
      <w:proofErr w:type="gramEnd"/>
      <w:r w:rsidRPr="00735445">
        <w:rPr>
          <w:rFonts w:ascii="Times New Roman" w:eastAsia="Times New Roman" w:hAnsi="Times New Roman" w:cs="Times New Roman"/>
          <w:sz w:val="26"/>
          <w:szCs w:val="26"/>
        </w:rPr>
        <w:t xml:space="preserve"> с ч. 3 ст. 14, ст. 51 Федерального закона от 06.10.2003 № 131-ФЗ «Об об</w:t>
      </w:r>
      <w:r w:rsidRPr="00735445">
        <w:rPr>
          <w:rFonts w:ascii="Times New Roman" w:eastAsia="Times New Roman" w:hAnsi="Times New Roman" w:cs="Times New Roman"/>
          <w:sz w:val="26"/>
          <w:szCs w:val="26"/>
          <w:u w:val="single"/>
          <w:shd w:val="clear" w:color="auto" w:fill="FFFFFF"/>
        </w:rPr>
        <w:t>щи</w:t>
      </w:r>
      <w:r w:rsidRPr="00735445">
        <w:rPr>
          <w:rFonts w:ascii="Times New Roman" w:eastAsia="Times New Roman" w:hAnsi="Times New Roman" w:cs="Times New Roman"/>
          <w:sz w:val="26"/>
          <w:szCs w:val="26"/>
        </w:rPr>
        <w:t>х при</w:t>
      </w:r>
      <w:r w:rsidRPr="00735445">
        <w:rPr>
          <w:rFonts w:ascii="Times New Roman" w:eastAsia="Times New Roman" w:hAnsi="Times New Roman" w:cs="Times New Roman"/>
          <w:sz w:val="26"/>
          <w:szCs w:val="26"/>
          <w:u w:val="single"/>
          <w:shd w:val="clear" w:color="auto" w:fill="FFFFFF"/>
        </w:rPr>
        <w:t>нци</w:t>
      </w:r>
      <w:r w:rsidRPr="00735445">
        <w:rPr>
          <w:rFonts w:ascii="Times New Roman" w:eastAsia="Times New Roman" w:hAnsi="Times New Roman" w:cs="Times New Roman"/>
          <w:sz w:val="26"/>
          <w:szCs w:val="26"/>
        </w:rPr>
        <w:t>пах организации местного самоуправления в Российской Федерации» (далее - Федеральный закон № 131-ФЗ) к вопросам местного значения поселения относится владение, пользование, распоряжение имуществом, находящимся в муниципальной собственности поселения.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w:t>
      </w:r>
    </w:p>
    <w:p w:rsidR="00735445" w:rsidRPr="00735445" w:rsidRDefault="00735445" w:rsidP="00735445">
      <w:pPr>
        <w:pBdr>
          <w:top w:val="single" w:sz="4" w:space="1" w:color="auto"/>
          <w:left w:val="single" w:sz="4" w:space="4" w:color="auto"/>
          <w:bottom w:val="single" w:sz="4" w:space="1" w:color="auto"/>
          <w:right w:val="single" w:sz="4" w:space="4" w:color="auto"/>
        </w:pBdr>
        <w:spacing w:line="182" w:lineRule="exact"/>
        <w:ind w:right="120"/>
        <w:jc w:val="center"/>
        <w:rPr>
          <w:rFonts w:ascii="Times New Roman" w:eastAsia="Times New Roman" w:hAnsi="Times New Roman" w:cs="Times New Roman"/>
          <w:color w:val="auto"/>
          <w:sz w:val="14"/>
          <w:szCs w:val="14"/>
        </w:rPr>
      </w:pPr>
      <w:r w:rsidRPr="00735445">
        <w:rPr>
          <w:rFonts w:ascii="Times New Roman" w:eastAsia="Times New Roman" w:hAnsi="Times New Roman" w:cs="Times New Roman"/>
          <w:sz w:val="14"/>
          <w:szCs w:val="14"/>
        </w:rPr>
        <w:t>Прокуратура Грибановского района Воронежской области</w:t>
      </w:r>
    </w:p>
    <w:p w:rsidR="00735445" w:rsidRPr="00735445" w:rsidRDefault="00735445" w:rsidP="00735445">
      <w:pPr>
        <w:spacing w:line="140" w:lineRule="exact"/>
        <w:ind w:left="7040"/>
        <w:rPr>
          <w:rFonts w:ascii="Times New Roman" w:eastAsia="Times New Roman" w:hAnsi="Times New Roman" w:cs="Times New Roman"/>
          <w:color w:val="auto"/>
          <w:sz w:val="14"/>
          <w:szCs w:val="14"/>
        </w:rPr>
      </w:pPr>
      <w:r w:rsidRPr="00735445">
        <w:rPr>
          <w:rFonts w:ascii="Times New Roman" w:eastAsia="Times New Roman" w:hAnsi="Times New Roman" w:cs="Times New Roman"/>
          <w:sz w:val="14"/>
          <w:szCs w:val="14"/>
        </w:rPr>
        <w:t>№ 2-1-2024/Прдп82-24-20200020</w:t>
      </w:r>
      <w:r w:rsidRPr="00735445">
        <w:rPr>
          <w:rFonts w:ascii="Times New Roman" w:eastAsia="Times New Roman" w:hAnsi="Times New Roman" w:cs="Times New Roman"/>
          <w:color w:val="auto"/>
          <w:sz w:val="14"/>
          <w:szCs w:val="14"/>
        </w:rPr>
        <w:br w:type="page"/>
      </w:r>
    </w:p>
    <w:p w:rsidR="00735445" w:rsidRPr="00735445" w:rsidRDefault="00735445" w:rsidP="00735445">
      <w:pPr>
        <w:spacing w:line="298" w:lineRule="exact"/>
        <w:ind w:left="20"/>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lastRenderedPageBreak/>
        <w:t>правовыми актами органов местного самоуправления.</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В </w:t>
      </w:r>
      <w:proofErr w:type="spellStart"/>
      <w:r w:rsidRPr="00735445">
        <w:rPr>
          <w:rFonts w:ascii="Times New Roman" w:eastAsia="Times New Roman" w:hAnsi="Times New Roman" w:cs="Times New Roman"/>
          <w:sz w:val="26"/>
          <w:szCs w:val="26"/>
        </w:rPr>
        <w:t>пп</w:t>
      </w:r>
      <w:proofErr w:type="spellEnd"/>
      <w:r w:rsidRPr="00735445">
        <w:rPr>
          <w:rFonts w:ascii="Times New Roman" w:eastAsia="Times New Roman" w:hAnsi="Times New Roman" w:cs="Times New Roman"/>
          <w:sz w:val="26"/>
          <w:szCs w:val="26"/>
        </w:rPr>
        <w:t xml:space="preserve">. в </w:t>
      </w:r>
      <w:proofErr w:type="spellStart"/>
      <w:r w:rsidRPr="00735445">
        <w:rPr>
          <w:rFonts w:ascii="Times New Roman" w:eastAsia="Times New Roman" w:hAnsi="Times New Roman" w:cs="Times New Roman"/>
          <w:sz w:val="26"/>
          <w:szCs w:val="26"/>
        </w:rPr>
        <w:t>пп</w:t>
      </w:r>
      <w:proofErr w:type="spellEnd"/>
      <w:r w:rsidRPr="00735445">
        <w:rPr>
          <w:rFonts w:ascii="Times New Roman" w:eastAsia="Times New Roman" w:hAnsi="Times New Roman" w:cs="Times New Roman"/>
          <w:sz w:val="26"/>
          <w:szCs w:val="26"/>
        </w:rPr>
        <w:t xml:space="preserve">. «в, е, ж, з, к, </w:t>
      </w:r>
      <w:proofErr w:type="gramStart"/>
      <w:r w:rsidRPr="00735445">
        <w:rPr>
          <w:rFonts w:ascii="Times New Roman" w:eastAsia="Times New Roman" w:hAnsi="Times New Roman" w:cs="Times New Roman"/>
          <w:sz w:val="26"/>
          <w:szCs w:val="26"/>
        </w:rPr>
        <w:t>м</w:t>
      </w:r>
      <w:proofErr w:type="gramEnd"/>
      <w:r w:rsidRPr="00735445">
        <w:rPr>
          <w:rFonts w:ascii="Times New Roman" w:eastAsia="Times New Roman" w:hAnsi="Times New Roman" w:cs="Times New Roman"/>
          <w:sz w:val="26"/>
          <w:szCs w:val="26"/>
        </w:rPr>
        <w:t>» п. 9.9 Порядка определено, что предоставление муниципального имущества в аренду для целевого использования без проведения торгов допускается в случае предоставления указанного права на имущество:</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в) предоставления указанного права на имущество государственным и муниципальным учреждениям, государственным корпорациям, государственным компаниям;</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е) предоставления указанного права на имущество образовательным учреждениям независимо от их организационно-правовых форм, включая указанные в пункте «в» настоящей части государственные и муниципальные образовательные учреждения, и медицинским учреждениям частной системы здравоохранения;</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ж) предоставления указанного права на имущество для размещения объектов почтовой связи;</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з) предоставления указанного права на имущество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proofErr w:type="gramStart"/>
      <w:r w:rsidRPr="00735445">
        <w:rPr>
          <w:rFonts w:ascii="Times New Roman" w:eastAsia="Times New Roman" w:hAnsi="Times New Roman" w:cs="Times New Roman"/>
          <w:sz w:val="26"/>
          <w:szCs w:val="26"/>
        </w:rPr>
        <w:t>к) предоставления указанного права на имущество лицу, с которым заключен государственный или муниципальный контракт по результатам конкурса или аукциона, проведенных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w:t>
      </w:r>
      <w:proofErr w:type="gramEnd"/>
      <w:r w:rsidRPr="00735445">
        <w:rPr>
          <w:rFonts w:ascii="Times New Roman" w:eastAsia="Times New Roman" w:hAnsi="Times New Roman" w:cs="Times New Roman"/>
          <w:sz w:val="26"/>
          <w:szCs w:val="26"/>
        </w:rPr>
        <w:t xml:space="preserve">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735445" w:rsidRPr="00735445" w:rsidRDefault="00735445" w:rsidP="00735445">
      <w:pPr>
        <w:tabs>
          <w:tab w:val="center" w:pos="3409"/>
          <w:tab w:val="left" w:pos="5233"/>
          <w:tab w:val="right" w:pos="9654"/>
        </w:tabs>
        <w:spacing w:line="298" w:lineRule="exact"/>
        <w:ind w:left="20" w:right="20" w:firstLine="70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м) предоставления указанного права на имущество взамен недвижимого имущества, </w:t>
      </w:r>
      <w:proofErr w:type="gramStart"/>
      <w:r w:rsidRPr="00735445">
        <w:rPr>
          <w:rFonts w:ascii="Times New Roman" w:eastAsia="Times New Roman" w:hAnsi="Times New Roman" w:cs="Times New Roman"/>
          <w:sz w:val="26"/>
          <w:szCs w:val="26"/>
        </w:rPr>
        <w:t>права</w:t>
      </w:r>
      <w:proofErr w:type="gramEnd"/>
      <w:r w:rsidRPr="00735445">
        <w:rPr>
          <w:rFonts w:ascii="Times New Roman" w:eastAsia="Times New Roman" w:hAnsi="Times New Roman" w:cs="Times New Roman"/>
          <w:sz w:val="26"/>
          <w:szCs w:val="26"/>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образовательным учреждениям, медицинским учреждениям. При этом недвижимое имущество, права на которое предоставляются, должно быть равнозначным ранее имеющемуся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w:t>
      </w:r>
      <w:proofErr w:type="gramStart"/>
      <w:r w:rsidRPr="00735445">
        <w:rPr>
          <w:rFonts w:ascii="Times New Roman" w:eastAsia="Times New Roman" w:hAnsi="Times New Roman" w:cs="Times New Roman"/>
          <w:sz w:val="26"/>
          <w:szCs w:val="26"/>
        </w:rPr>
        <w:t>признается равнозначным ранее им</w:t>
      </w:r>
      <w:r>
        <w:rPr>
          <w:rFonts w:ascii="Times New Roman" w:eastAsia="Times New Roman" w:hAnsi="Times New Roman" w:cs="Times New Roman"/>
          <w:sz w:val="26"/>
          <w:szCs w:val="26"/>
        </w:rPr>
        <w:t>еющемуся недвижимому</w:t>
      </w:r>
      <w:r>
        <w:rPr>
          <w:rFonts w:ascii="Times New Roman" w:eastAsia="Times New Roman" w:hAnsi="Times New Roman" w:cs="Times New Roman"/>
          <w:sz w:val="26"/>
          <w:szCs w:val="26"/>
        </w:rPr>
        <w:tab/>
        <w:t xml:space="preserve">       имуществу </w:t>
      </w:r>
      <w:r w:rsidRPr="00735445">
        <w:rPr>
          <w:rFonts w:ascii="Times New Roman" w:eastAsia="Times New Roman" w:hAnsi="Times New Roman" w:cs="Times New Roman"/>
          <w:sz w:val="26"/>
          <w:szCs w:val="26"/>
        </w:rPr>
        <w:t>устанавливаются</w:t>
      </w:r>
      <w:proofErr w:type="gramEnd"/>
      <w:r>
        <w:rPr>
          <w:rFonts w:ascii="Times New Roman" w:eastAsia="Times New Roman" w:hAnsi="Times New Roman" w:cs="Times New Roman"/>
          <w:sz w:val="26"/>
          <w:szCs w:val="26"/>
        </w:rPr>
        <w:t xml:space="preserve"> </w:t>
      </w:r>
      <w:r w:rsidRPr="00735445">
        <w:rPr>
          <w:rFonts w:ascii="Times New Roman" w:eastAsia="Times New Roman" w:hAnsi="Times New Roman" w:cs="Times New Roman"/>
          <w:sz w:val="26"/>
          <w:szCs w:val="26"/>
        </w:rPr>
        <w:t>федеральным антимонопольным органом.</w:t>
      </w:r>
    </w:p>
    <w:p w:rsidR="00735445" w:rsidRPr="00735445" w:rsidRDefault="00735445" w:rsidP="00735445">
      <w:pPr>
        <w:spacing w:line="298" w:lineRule="exact"/>
        <w:ind w:left="20" w:right="20" w:firstLine="700"/>
        <w:jc w:val="both"/>
        <w:rPr>
          <w:rFonts w:ascii="Times New Roman" w:eastAsia="Times New Roman" w:hAnsi="Times New Roman" w:cs="Times New Roman"/>
          <w:color w:val="auto"/>
          <w:sz w:val="26"/>
          <w:szCs w:val="26"/>
        </w:rPr>
      </w:pPr>
      <w:proofErr w:type="gramStart"/>
      <w:r w:rsidRPr="00735445">
        <w:rPr>
          <w:rFonts w:ascii="Times New Roman" w:eastAsia="Times New Roman" w:hAnsi="Times New Roman" w:cs="Times New Roman"/>
          <w:sz w:val="26"/>
          <w:szCs w:val="26"/>
        </w:rPr>
        <w:t xml:space="preserve">Вместе с тем, Федеральный закон от 26.07.2006 № 135-ФЗ «О защите конкуренции» в </w:t>
      </w:r>
      <w:proofErr w:type="spellStart"/>
      <w:r w:rsidRPr="00735445">
        <w:rPr>
          <w:rFonts w:ascii="Times New Roman" w:eastAsia="Times New Roman" w:hAnsi="Times New Roman" w:cs="Times New Roman"/>
          <w:sz w:val="26"/>
          <w:szCs w:val="26"/>
        </w:rPr>
        <w:t>пп</w:t>
      </w:r>
      <w:proofErr w:type="spellEnd"/>
      <w:r w:rsidRPr="00735445">
        <w:rPr>
          <w:rFonts w:ascii="Times New Roman" w:eastAsia="Times New Roman" w:hAnsi="Times New Roman" w:cs="Times New Roman"/>
          <w:sz w:val="26"/>
          <w:szCs w:val="26"/>
        </w:rPr>
        <w:t>. 3, 6, 7, 8, 10, 12 п. 1 статьи 17.1 содержат отличные от Порядка исключения предоставления права на заключение договора аренды, иных договоров предусматривающих переход права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без проведения</w:t>
      </w:r>
      <w:proofErr w:type="gramEnd"/>
      <w:r w:rsidRPr="00735445">
        <w:rPr>
          <w:rFonts w:ascii="Times New Roman" w:eastAsia="Times New Roman" w:hAnsi="Times New Roman" w:cs="Times New Roman"/>
          <w:sz w:val="26"/>
          <w:szCs w:val="26"/>
        </w:rPr>
        <w:t xml:space="preserve"> конкурсов или аукционов на право заключения этих договоров, а именно:</w:t>
      </w:r>
    </w:p>
    <w:p w:rsidR="00735445" w:rsidRPr="00735445" w:rsidRDefault="00735445" w:rsidP="00735445">
      <w:pPr>
        <w:numPr>
          <w:ilvl w:val="0"/>
          <w:numId w:val="3"/>
        </w:numPr>
        <w:tabs>
          <w:tab w:val="left" w:pos="1096"/>
        </w:tabs>
        <w:spacing w:line="298" w:lineRule="exact"/>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государственным и муниципальным учреждениям;</w:t>
      </w:r>
    </w:p>
    <w:p w:rsidR="00735445" w:rsidRPr="00735445" w:rsidRDefault="00735445" w:rsidP="00735445">
      <w:pPr>
        <w:numPr>
          <w:ilvl w:val="0"/>
          <w:numId w:val="4"/>
        </w:numPr>
        <w:spacing w:line="298" w:lineRule="exact"/>
        <w:ind w:right="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 медицинским организациям, организациям, осуществляющим образовательную деятельность;</w:t>
      </w:r>
    </w:p>
    <w:p w:rsidR="00735445" w:rsidRPr="00735445" w:rsidRDefault="00735445" w:rsidP="00735445">
      <w:pPr>
        <w:numPr>
          <w:ilvl w:val="0"/>
          <w:numId w:val="4"/>
        </w:numPr>
        <w:spacing w:line="298" w:lineRule="exact"/>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 для размещения сетей связи, объектов почтовой связи;</w:t>
      </w:r>
    </w:p>
    <w:p w:rsidR="00735445" w:rsidRPr="00735445" w:rsidRDefault="00735445" w:rsidP="00735445">
      <w:pPr>
        <w:numPr>
          <w:ilvl w:val="0"/>
          <w:numId w:val="4"/>
        </w:numPr>
        <w:spacing w:line="298" w:lineRule="exact"/>
        <w:ind w:right="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lastRenderedPageBreak/>
        <w:t xml:space="preserve"> </w:t>
      </w:r>
      <w:proofErr w:type="gramStart"/>
      <w:r w:rsidRPr="00735445">
        <w:rPr>
          <w:rFonts w:ascii="Times New Roman" w:eastAsia="Times New Roman" w:hAnsi="Times New Roman" w:cs="Times New Roman"/>
          <w:sz w:val="26"/>
          <w:szCs w:val="26"/>
        </w:rPr>
        <w:t>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 в ценовых зонах теплоснабжения в соответствии с Федеральным законом от 27 июля 2010 года № 190-ФЗ «О</w:t>
      </w:r>
      <w:proofErr w:type="gramEnd"/>
      <w:r w:rsidRPr="00735445">
        <w:rPr>
          <w:rFonts w:ascii="Times New Roman" w:eastAsia="Times New Roman" w:hAnsi="Times New Roman" w:cs="Times New Roman"/>
          <w:sz w:val="26"/>
          <w:szCs w:val="26"/>
        </w:rPr>
        <w:t xml:space="preserve"> </w:t>
      </w:r>
      <w:proofErr w:type="gramStart"/>
      <w:r w:rsidRPr="00735445">
        <w:rPr>
          <w:rFonts w:ascii="Times New Roman" w:eastAsia="Times New Roman" w:hAnsi="Times New Roman" w:cs="Times New Roman"/>
          <w:sz w:val="26"/>
          <w:szCs w:val="26"/>
        </w:rPr>
        <w:t>теплоснабжении</w:t>
      </w:r>
      <w:proofErr w:type="gramEnd"/>
      <w:r w:rsidRPr="00735445">
        <w:rPr>
          <w:rFonts w:ascii="Times New Roman" w:eastAsia="Times New Roman" w:hAnsi="Times New Roman" w:cs="Times New Roman"/>
          <w:sz w:val="26"/>
          <w:szCs w:val="26"/>
        </w:rPr>
        <w:t>»;</w:t>
      </w:r>
    </w:p>
    <w:p w:rsidR="00735445" w:rsidRPr="00735445" w:rsidRDefault="00735445" w:rsidP="00735445">
      <w:pPr>
        <w:spacing w:line="298" w:lineRule="exact"/>
        <w:ind w:left="20" w:right="20"/>
        <w:jc w:val="both"/>
        <w:rPr>
          <w:rFonts w:ascii="Times New Roman" w:eastAsia="Times New Roman" w:hAnsi="Times New Roman" w:cs="Times New Roman"/>
          <w:color w:val="auto"/>
          <w:sz w:val="26"/>
          <w:szCs w:val="26"/>
        </w:rPr>
      </w:pPr>
      <w:proofErr w:type="gramStart"/>
      <w:r w:rsidRPr="00735445">
        <w:rPr>
          <w:rFonts w:ascii="Times New Roman" w:eastAsia="Times New Roman" w:hAnsi="Times New Roman" w:cs="Times New Roman"/>
          <w:sz w:val="26"/>
          <w:szCs w:val="26"/>
        </w:rPr>
        <w:t>10) лицу, с которым заключен государственный или мун</w:t>
      </w:r>
      <w:r w:rsidRPr="00735445">
        <w:rPr>
          <w:rFonts w:ascii="Times New Roman" w:eastAsia="Times New Roman" w:hAnsi="Times New Roman" w:cs="Times New Roman"/>
          <w:sz w:val="26"/>
          <w:szCs w:val="26"/>
          <w:u w:val="single"/>
          <w:shd w:val="clear" w:color="auto" w:fill="FFFFFF"/>
        </w:rPr>
        <w:t>ици</w:t>
      </w:r>
      <w:r w:rsidRPr="00735445">
        <w:rPr>
          <w:rFonts w:ascii="Times New Roman" w:eastAsia="Times New Roman" w:hAnsi="Times New Roman" w:cs="Times New Roman"/>
          <w:sz w:val="26"/>
          <w:szCs w:val="26"/>
        </w:rPr>
        <w:t>пальный контракт по результатам конкурса или аукциона, проведенных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735445">
        <w:rPr>
          <w:rFonts w:ascii="Times New Roman" w:eastAsia="Times New Roman" w:hAnsi="Times New Roman" w:cs="Times New Roman"/>
          <w:sz w:val="26"/>
          <w:szCs w:val="26"/>
        </w:rPr>
        <w:t xml:space="preserve">, </w:t>
      </w:r>
      <w:proofErr w:type="gramStart"/>
      <w:r w:rsidRPr="00735445">
        <w:rPr>
          <w:rFonts w:ascii="Times New Roman" w:eastAsia="Times New Roman" w:hAnsi="Times New Roman" w:cs="Times New Roman"/>
          <w:sz w:val="26"/>
          <w:szCs w:val="26"/>
        </w:rPr>
        <w:t>либо лицу, с которым государственным или муниципальным автономным учреждением заключен договор по результатам конкурса или аукциона, проведенных в соответствии с Федеральным законом от 18 июля 2011 года №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договора.</w:t>
      </w:r>
      <w:proofErr w:type="gramEnd"/>
      <w:r w:rsidRPr="00735445">
        <w:rPr>
          <w:rFonts w:ascii="Times New Roman" w:eastAsia="Times New Roman" w:hAnsi="Times New Roman" w:cs="Times New Roman"/>
          <w:sz w:val="26"/>
          <w:szCs w:val="26"/>
        </w:rPr>
        <w:t xml:space="preserve">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w:t>
      </w:r>
    </w:p>
    <w:p w:rsidR="00735445" w:rsidRPr="00735445" w:rsidRDefault="00735445" w:rsidP="00735445">
      <w:pPr>
        <w:spacing w:line="298" w:lineRule="exact"/>
        <w:ind w:left="20" w:right="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12) взамен недвижимого имущества, </w:t>
      </w:r>
      <w:proofErr w:type="gramStart"/>
      <w:r w:rsidRPr="00735445">
        <w:rPr>
          <w:rFonts w:ascii="Times New Roman" w:eastAsia="Times New Roman" w:hAnsi="Times New Roman" w:cs="Times New Roman"/>
          <w:sz w:val="26"/>
          <w:szCs w:val="26"/>
        </w:rPr>
        <w:t>права</w:t>
      </w:r>
      <w:proofErr w:type="gramEnd"/>
      <w:r w:rsidRPr="00735445">
        <w:rPr>
          <w:rFonts w:ascii="Times New Roman" w:eastAsia="Times New Roman" w:hAnsi="Times New Roman" w:cs="Times New Roman"/>
          <w:sz w:val="26"/>
          <w:szCs w:val="26"/>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735445" w:rsidRPr="00735445" w:rsidRDefault="00735445" w:rsidP="00735445">
      <w:pPr>
        <w:spacing w:line="298" w:lineRule="exact"/>
        <w:ind w:left="20" w:right="20" w:firstLine="720"/>
        <w:jc w:val="both"/>
        <w:rPr>
          <w:rFonts w:ascii="Times New Roman" w:eastAsia="Times New Roman" w:hAnsi="Times New Roman" w:cs="Times New Roman"/>
          <w:color w:val="auto"/>
          <w:sz w:val="26"/>
          <w:szCs w:val="26"/>
        </w:rPr>
      </w:pPr>
      <w:proofErr w:type="gramStart"/>
      <w:r w:rsidRPr="00735445">
        <w:rPr>
          <w:rFonts w:ascii="Times New Roman" w:eastAsia="Times New Roman" w:hAnsi="Times New Roman" w:cs="Times New Roman"/>
          <w:sz w:val="26"/>
          <w:szCs w:val="26"/>
        </w:rPr>
        <w:t>Таким образом, действующий Порядок не соответствует требованиям федерального законодательства, в связи с чем, нуждается в приведении в соответствие с действующем законодательством.</w:t>
      </w:r>
      <w:proofErr w:type="gramEnd"/>
    </w:p>
    <w:p w:rsidR="00735445" w:rsidRPr="00735445" w:rsidRDefault="00735445" w:rsidP="00735445">
      <w:pPr>
        <w:spacing w:line="296" w:lineRule="exact"/>
        <w:ind w:right="20" w:firstLine="7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Согласно п. 2 ст. 6 Федерального закона от 25.12.2008 № 273-ФЗ «О противодействии коррупции» профилактика коррупции осуществляется путем антикоррупционной экспертизы правовых актов и их проектов.</w:t>
      </w:r>
    </w:p>
    <w:p w:rsidR="00735445" w:rsidRPr="00735445" w:rsidRDefault="00735445" w:rsidP="00735445">
      <w:pPr>
        <w:tabs>
          <w:tab w:val="left" w:pos="5417"/>
          <w:tab w:val="left" w:pos="5989"/>
        </w:tabs>
        <w:spacing w:line="296" w:lineRule="exact"/>
        <w:ind w:right="20" w:firstLine="720"/>
        <w:jc w:val="both"/>
        <w:rPr>
          <w:rFonts w:ascii="Times New Roman" w:eastAsia="Times New Roman" w:hAnsi="Times New Roman" w:cs="Times New Roman"/>
          <w:color w:val="auto"/>
          <w:sz w:val="26"/>
          <w:szCs w:val="26"/>
        </w:rPr>
      </w:pPr>
      <w:proofErr w:type="gramStart"/>
      <w:r w:rsidRPr="00735445">
        <w:rPr>
          <w:rFonts w:ascii="Times New Roman" w:eastAsia="Times New Roman" w:hAnsi="Times New Roman" w:cs="Times New Roman"/>
          <w:sz w:val="26"/>
          <w:szCs w:val="26"/>
        </w:rPr>
        <w:t>В соответствии подпунктом «и» п.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w:t>
      </w:r>
      <w:r>
        <w:rPr>
          <w:rFonts w:ascii="Times New Roman" w:eastAsia="Times New Roman" w:hAnsi="Times New Roman" w:cs="Times New Roman"/>
          <w:sz w:val="26"/>
          <w:szCs w:val="26"/>
        </w:rPr>
        <w:t xml:space="preserve"> №</w:t>
      </w:r>
      <w:r w:rsidRPr="00735445">
        <w:rPr>
          <w:rFonts w:ascii="Times New Roman" w:eastAsia="Times New Roman" w:hAnsi="Times New Roman" w:cs="Times New Roman"/>
          <w:sz w:val="26"/>
          <w:szCs w:val="26"/>
        </w:rPr>
        <w:t>96, нормативные коллизии</w:t>
      </w:r>
      <w:r>
        <w:rPr>
          <w:rFonts w:ascii="Times New Roman" w:eastAsia="Times New Roman" w:hAnsi="Times New Roman" w:cs="Times New Roman"/>
          <w:sz w:val="26"/>
          <w:szCs w:val="26"/>
        </w:rPr>
        <w:t xml:space="preserve"> </w:t>
      </w:r>
      <w:r w:rsidRPr="00735445">
        <w:rPr>
          <w:rFonts w:ascii="Times New Roman" w:eastAsia="Times New Roman" w:hAnsi="Times New Roman" w:cs="Times New Roman"/>
          <w:sz w:val="26"/>
          <w:szCs w:val="26"/>
        </w:rPr>
        <w:t xml:space="preserve">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является </w:t>
      </w:r>
      <w:proofErr w:type="spellStart"/>
      <w:r w:rsidRPr="00735445">
        <w:rPr>
          <w:rFonts w:ascii="Times New Roman" w:eastAsia="Times New Roman" w:hAnsi="Times New Roman" w:cs="Times New Roman"/>
          <w:sz w:val="26"/>
          <w:szCs w:val="26"/>
        </w:rPr>
        <w:t>коррупциогенным</w:t>
      </w:r>
      <w:proofErr w:type="spellEnd"/>
      <w:r w:rsidRPr="00735445">
        <w:rPr>
          <w:rFonts w:ascii="Times New Roman" w:eastAsia="Times New Roman" w:hAnsi="Times New Roman" w:cs="Times New Roman"/>
          <w:sz w:val="26"/>
          <w:szCs w:val="26"/>
        </w:rPr>
        <w:t xml:space="preserve"> фактором.</w:t>
      </w:r>
      <w:proofErr w:type="gramEnd"/>
    </w:p>
    <w:p w:rsidR="00735445" w:rsidRPr="00735445" w:rsidRDefault="00735445" w:rsidP="00735445">
      <w:pPr>
        <w:spacing w:line="296" w:lineRule="exact"/>
        <w:ind w:right="20" w:firstLine="7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Такое правовое регулирование допускает возможность злоупотреблений со стороны сотрудников сельской администрации, создает предпосылки для развития </w:t>
      </w:r>
      <w:proofErr w:type="spellStart"/>
      <w:r w:rsidRPr="00735445">
        <w:rPr>
          <w:rFonts w:ascii="Times New Roman" w:eastAsia="Times New Roman" w:hAnsi="Times New Roman" w:cs="Times New Roman"/>
          <w:sz w:val="26"/>
          <w:szCs w:val="26"/>
        </w:rPr>
        <w:t>коррупциогенных</w:t>
      </w:r>
      <w:proofErr w:type="spellEnd"/>
      <w:r w:rsidRPr="00735445">
        <w:rPr>
          <w:rFonts w:ascii="Times New Roman" w:eastAsia="Times New Roman" w:hAnsi="Times New Roman" w:cs="Times New Roman"/>
          <w:sz w:val="26"/>
          <w:szCs w:val="26"/>
        </w:rPr>
        <w:t xml:space="preserve"> факторов, а также свидетельствует о несоблюдении требований, предусмотренных п. 21 ст. 7 Федерального закона от 25.12.2008 № 273-ФЗ.</w:t>
      </w:r>
    </w:p>
    <w:p w:rsidR="00735445" w:rsidRPr="00735445" w:rsidRDefault="00735445" w:rsidP="00735445">
      <w:pPr>
        <w:spacing w:after="269" w:line="296" w:lineRule="exact"/>
        <w:ind w:right="20" w:firstLine="7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lastRenderedPageBreak/>
        <w:t>На основании изложенного и руководствуясь ст. 23 Федерального закона от 17.01.1992 № 2202-1 «О прокуратуре Российской Федерации»,</w:t>
      </w:r>
    </w:p>
    <w:p w:rsidR="00735445" w:rsidRPr="00735445" w:rsidRDefault="00735445" w:rsidP="00735445">
      <w:pPr>
        <w:keepNext/>
        <w:keepLines/>
        <w:spacing w:after="263" w:line="260" w:lineRule="exact"/>
        <w:ind w:left="4340"/>
        <w:outlineLvl w:val="0"/>
        <w:rPr>
          <w:rFonts w:ascii="Times New Roman" w:eastAsia="Times New Roman" w:hAnsi="Times New Roman" w:cs="Times New Roman"/>
          <w:b/>
          <w:bCs/>
          <w:color w:val="auto"/>
          <w:sz w:val="26"/>
          <w:szCs w:val="26"/>
        </w:rPr>
      </w:pPr>
      <w:bookmarkStart w:id="1" w:name="bookmark0"/>
      <w:r w:rsidRPr="00735445">
        <w:rPr>
          <w:rFonts w:ascii="Times New Roman" w:eastAsia="Times New Roman" w:hAnsi="Times New Roman" w:cs="Times New Roman"/>
          <w:b/>
          <w:bCs/>
          <w:sz w:val="26"/>
          <w:szCs w:val="26"/>
        </w:rPr>
        <w:t xml:space="preserve">Т </w:t>
      </w:r>
      <w:proofErr w:type="gramStart"/>
      <w:r w:rsidRPr="00735445">
        <w:rPr>
          <w:rFonts w:ascii="Times New Roman" w:eastAsia="Times New Roman" w:hAnsi="Times New Roman" w:cs="Times New Roman"/>
          <w:b/>
          <w:bCs/>
          <w:sz w:val="26"/>
          <w:szCs w:val="26"/>
        </w:rPr>
        <w:t>Р</w:t>
      </w:r>
      <w:proofErr w:type="gramEnd"/>
      <w:r w:rsidRPr="00735445">
        <w:rPr>
          <w:rFonts w:ascii="Times New Roman" w:eastAsia="Times New Roman" w:hAnsi="Times New Roman" w:cs="Times New Roman"/>
          <w:b/>
          <w:bCs/>
          <w:sz w:val="26"/>
          <w:szCs w:val="26"/>
        </w:rPr>
        <w:t xml:space="preserve"> Е Б У Ю:</w:t>
      </w:r>
      <w:bookmarkEnd w:id="1"/>
    </w:p>
    <w:p w:rsidR="00735445" w:rsidRPr="00735445" w:rsidRDefault="00735445" w:rsidP="00735445">
      <w:pPr>
        <w:numPr>
          <w:ilvl w:val="0"/>
          <w:numId w:val="5"/>
        </w:numPr>
        <w:spacing w:line="296" w:lineRule="exact"/>
        <w:ind w:right="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 Рассмотреть настоящий протест и привести решение Совета народных депутатов Посевкинского сельского поселения Грибановского муниципального района Воронежской области от 23.04.2013 № 172 «Об утверждении порядка управления и распоряжения имуществом, </w:t>
      </w:r>
      <w:proofErr w:type="gramStart"/>
      <w:r w:rsidRPr="00735445">
        <w:rPr>
          <w:rFonts w:ascii="Times New Roman" w:eastAsia="Times New Roman" w:hAnsi="Times New Roman" w:cs="Times New Roman"/>
          <w:sz w:val="26"/>
          <w:szCs w:val="26"/>
        </w:rPr>
        <w:t>находящимся</w:t>
      </w:r>
      <w:proofErr w:type="gramEnd"/>
      <w:r w:rsidRPr="00735445">
        <w:rPr>
          <w:rFonts w:ascii="Times New Roman" w:eastAsia="Times New Roman" w:hAnsi="Times New Roman" w:cs="Times New Roman"/>
          <w:sz w:val="26"/>
          <w:szCs w:val="26"/>
        </w:rPr>
        <w:t xml:space="preserve"> в собственности Посевкинского сельского поселения Грибановского муниципального района Воронежской области».</w:t>
      </w:r>
    </w:p>
    <w:p w:rsidR="00735445" w:rsidRPr="00735445" w:rsidRDefault="00735445" w:rsidP="00735445">
      <w:pPr>
        <w:numPr>
          <w:ilvl w:val="0"/>
          <w:numId w:val="5"/>
        </w:numPr>
        <w:spacing w:line="296" w:lineRule="exact"/>
        <w:ind w:right="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 Протест подлежит обязательному рассмотрению на ближайшей сессии Совета народных депутатов Посевкинского сельского поселения с участием представителя прокуратуры района.</w:t>
      </w:r>
    </w:p>
    <w:p w:rsidR="00735445" w:rsidRPr="00735445" w:rsidRDefault="00735445" w:rsidP="00735445">
      <w:pPr>
        <w:numPr>
          <w:ilvl w:val="0"/>
          <w:numId w:val="5"/>
        </w:numPr>
        <w:spacing w:after="389" w:line="296" w:lineRule="exact"/>
        <w:ind w:right="20"/>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 xml:space="preserve"> О результатах рассмотрения настоящего протеста сообщить прокурору района в письменной форме.</w:t>
      </w:r>
    </w:p>
    <w:p w:rsidR="00735445" w:rsidRPr="00735445" w:rsidRDefault="00735445" w:rsidP="00735445">
      <w:pPr>
        <w:spacing w:after="171" w:line="260" w:lineRule="exact"/>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Прокурор района</w:t>
      </w:r>
    </w:p>
    <w:p w:rsidR="00735445" w:rsidRPr="00735445" w:rsidRDefault="00735445" w:rsidP="00735445">
      <w:pPr>
        <w:tabs>
          <w:tab w:val="left" w:pos="8092"/>
        </w:tabs>
        <w:spacing w:after="308" w:line="260" w:lineRule="exact"/>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26"/>
          <w:szCs w:val="26"/>
        </w:rPr>
        <w:t>старший советник юстиции</w:t>
      </w:r>
      <w:r w:rsidRPr="00735445">
        <w:rPr>
          <w:rFonts w:ascii="Times New Roman" w:eastAsia="Times New Roman" w:hAnsi="Times New Roman" w:cs="Times New Roman"/>
          <w:sz w:val="26"/>
          <w:szCs w:val="26"/>
        </w:rPr>
        <w:tab/>
        <w:t>Ю.В. Козлов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4091"/>
        <w:gridCol w:w="472"/>
      </w:tblGrid>
      <w:tr w:rsidR="00735445" w:rsidRPr="00735445" w:rsidTr="00BC74F9">
        <w:tblPrEx>
          <w:tblCellMar>
            <w:top w:w="0" w:type="dxa"/>
            <w:bottom w:w="0" w:type="dxa"/>
          </w:tblCellMar>
        </w:tblPrEx>
        <w:trPr>
          <w:trHeight w:hRule="exact" w:val="191"/>
          <w:jc w:val="center"/>
        </w:trPr>
        <w:tc>
          <w:tcPr>
            <w:tcW w:w="4091" w:type="dxa"/>
            <w:tcBorders>
              <w:top w:val="single" w:sz="4" w:space="0" w:color="auto"/>
              <w:left w:val="single" w:sz="4" w:space="0" w:color="auto"/>
            </w:tcBorders>
            <w:shd w:val="clear" w:color="auto" w:fill="FFFFFF"/>
          </w:tcPr>
          <w:p w:rsidR="00735445" w:rsidRPr="00735445" w:rsidRDefault="00735445" w:rsidP="00735445">
            <w:pPr>
              <w:framePr w:w="4563" w:hSpace="1988" w:wrap="notBeside" w:vAnchor="text" w:hAnchor="text" w:xAlign="center" w:y="1"/>
              <w:rPr>
                <w:sz w:val="10"/>
                <w:szCs w:val="10"/>
              </w:rPr>
            </w:pPr>
          </w:p>
        </w:tc>
        <w:tc>
          <w:tcPr>
            <w:tcW w:w="472" w:type="dxa"/>
            <w:tcBorders>
              <w:top w:val="single" w:sz="4" w:space="0" w:color="auto"/>
              <w:right w:val="single" w:sz="4" w:space="0" w:color="auto"/>
            </w:tcBorders>
            <w:shd w:val="clear" w:color="auto" w:fill="FFFFFF"/>
          </w:tcPr>
          <w:p w:rsidR="00735445" w:rsidRPr="00735445" w:rsidRDefault="00735445" w:rsidP="00735445">
            <w:pPr>
              <w:framePr w:w="4563" w:hSpace="1988" w:wrap="notBeside" w:vAnchor="text" w:hAnchor="text" w:xAlign="center" w:y="1"/>
              <w:spacing w:line="140" w:lineRule="exact"/>
              <w:ind w:right="60"/>
              <w:jc w:val="right"/>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14"/>
                <w:szCs w:val="14"/>
                <w:shd w:val="clear" w:color="auto" w:fill="FFFFFF"/>
              </w:rPr>
              <w:t>&gt;</w:t>
            </w:r>
          </w:p>
        </w:tc>
      </w:tr>
      <w:tr w:rsidR="00735445" w:rsidRPr="00735445" w:rsidTr="00BC74F9">
        <w:tblPrEx>
          <w:tblCellMar>
            <w:top w:w="0" w:type="dxa"/>
            <w:bottom w:w="0" w:type="dxa"/>
          </w:tblCellMar>
        </w:tblPrEx>
        <w:trPr>
          <w:trHeight w:hRule="exact" w:val="234"/>
          <w:jc w:val="center"/>
        </w:trPr>
        <w:tc>
          <w:tcPr>
            <w:tcW w:w="4091" w:type="dxa"/>
            <w:tcBorders>
              <w:left w:val="single" w:sz="4" w:space="0" w:color="auto"/>
            </w:tcBorders>
            <w:shd w:val="clear" w:color="auto" w:fill="FFFFFF"/>
            <w:vAlign w:val="bottom"/>
          </w:tcPr>
          <w:p w:rsidR="00735445" w:rsidRPr="00735445" w:rsidRDefault="00735445" w:rsidP="00735445">
            <w:pPr>
              <w:framePr w:w="4563" w:hSpace="1988" w:wrap="notBeside" w:vAnchor="text" w:hAnchor="text" w:xAlign="center" w:y="1"/>
              <w:spacing w:line="170" w:lineRule="exact"/>
              <w:ind w:left="1440"/>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17"/>
                <w:szCs w:val="17"/>
                <w:shd w:val="clear" w:color="auto" w:fill="FFFFFF"/>
              </w:rPr>
              <w:t>ДОКУМЕНТ ПОДПИСАН</w:t>
            </w:r>
          </w:p>
        </w:tc>
        <w:tc>
          <w:tcPr>
            <w:tcW w:w="472" w:type="dxa"/>
            <w:tcBorders>
              <w:right w:val="single" w:sz="4" w:space="0" w:color="auto"/>
            </w:tcBorders>
            <w:shd w:val="clear" w:color="auto" w:fill="FFFFFF"/>
          </w:tcPr>
          <w:p w:rsidR="00735445" w:rsidRPr="00735445" w:rsidRDefault="00735445" w:rsidP="00735445">
            <w:pPr>
              <w:framePr w:w="4563" w:hSpace="1988" w:wrap="notBeside" w:vAnchor="text" w:hAnchor="text" w:xAlign="center" w:y="1"/>
              <w:rPr>
                <w:sz w:val="10"/>
                <w:szCs w:val="10"/>
              </w:rPr>
            </w:pPr>
          </w:p>
        </w:tc>
      </w:tr>
      <w:tr w:rsidR="00735445" w:rsidRPr="00735445" w:rsidTr="00BC74F9">
        <w:tblPrEx>
          <w:tblCellMar>
            <w:top w:w="0" w:type="dxa"/>
            <w:bottom w:w="0" w:type="dxa"/>
          </w:tblCellMar>
        </w:tblPrEx>
        <w:trPr>
          <w:trHeight w:hRule="exact" w:val="291"/>
          <w:jc w:val="center"/>
        </w:trPr>
        <w:tc>
          <w:tcPr>
            <w:tcW w:w="4091" w:type="dxa"/>
            <w:tcBorders>
              <w:left w:val="single" w:sz="4" w:space="0" w:color="auto"/>
            </w:tcBorders>
            <w:shd w:val="clear" w:color="auto" w:fill="FFFFFF"/>
          </w:tcPr>
          <w:p w:rsidR="00735445" w:rsidRPr="00735445" w:rsidRDefault="00735445" w:rsidP="00735445">
            <w:pPr>
              <w:framePr w:w="4563" w:hSpace="1988" w:wrap="notBeside" w:vAnchor="text" w:hAnchor="text" w:xAlign="center" w:y="1"/>
              <w:spacing w:line="170" w:lineRule="exact"/>
              <w:ind w:left="1220"/>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17"/>
                <w:szCs w:val="17"/>
                <w:shd w:val="clear" w:color="auto" w:fill="FFFFFF"/>
              </w:rPr>
              <w:t>ЭЛЕКТРОННОЙ ПОДПИСЬЮ</w:t>
            </w:r>
          </w:p>
        </w:tc>
        <w:tc>
          <w:tcPr>
            <w:tcW w:w="472" w:type="dxa"/>
            <w:tcBorders>
              <w:right w:val="single" w:sz="4" w:space="0" w:color="auto"/>
            </w:tcBorders>
            <w:shd w:val="clear" w:color="auto" w:fill="FFFFFF"/>
          </w:tcPr>
          <w:p w:rsidR="00735445" w:rsidRPr="00735445" w:rsidRDefault="00735445" w:rsidP="00735445">
            <w:pPr>
              <w:framePr w:w="4563" w:hSpace="1988" w:wrap="notBeside" w:vAnchor="text" w:hAnchor="text" w:xAlign="center" w:y="1"/>
              <w:rPr>
                <w:sz w:val="10"/>
                <w:szCs w:val="10"/>
              </w:rPr>
            </w:pPr>
          </w:p>
        </w:tc>
      </w:tr>
      <w:tr w:rsidR="00735445" w:rsidRPr="00735445" w:rsidTr="00BC74F9">
        <w:tblPrEx>
          <w:tblCellMar>
            <w:top w:w="0" w:type="dxa"/>
            <w:bottom w:w="0" w:type="dxa"/>
          </w:tblCellMar>
        </w:tblPrEx>
        <w:trPr>
          <w:trHeight w:hRule="exact" w:val="281"/>
          <w:jc w:val="center"/>
        </w:trPr>
        <w:tc>
          <w:tcPr>
            <w:tcW w:w="4091" w:type="dxa"/>
            <w:tcBorders>
              <w:left w:val="single" w:sz="4" w:space="0" w:color="auto"/>
            </w:tcBorders>
            <w:shd w:val="clear" w:color="auto" w:fill="FFFFFF"/>
            <w:vAlign w:val="bottom"/>
          </w:tcPr>
          <w:p w:rsidR="00735445" w:rsidRPr="00735445" w:rsidRDefault="00735445" w:rsidP="00735445">
            <w:pPr>
              <w:framePr w:w="4563" w:hSpace="1988" w:wrap="notBeside" w:vAnchor="text" w:hAnchor="text" w:xAlign="center" w:y="1"/>
              <w:spacing w:line="140" w:lineRule="exact"/>
              <w:ind w:left="180"/>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14"/>
                <w:szCs w:val="14"/>
                <w:shd w:val="clear" w:color="auto" w:fill="FFFFFF"/>
              </w:rPr>
              <w:t xml:space="preserve">Сертификат </w:t>
            </w:r>
            <w:r w:rsidRPr="00735445">
              <w:rPr>
                <w:rFonts w:ascii="Times New Roman" w:eastAsia="Times New Roman" w:hAnsi="Times New Roman" w:cs="Times New Roman"/>
                <w:sz w:val="14"/>
                <w:szCs w:val="14"/>
                <w:shd w:val="clear" w:color="auto" w:fill="FFFFFF"/>
                <w:lang w:val="en-US" w:eastAsia="en-US" w:bidi="en-US"/>
              </w:rPr>
              <w:t>631A0D09765CB57A02146770D6D4E5</w:t>
            </w:r>
          </w:p>
        </w:tc>
        <w:tc>
          <w:tcPr>
            <w:tcW w:w="472" w:type="dxa"/>
            <w:tcBorders>
              <w:right w:val="single" w:sz="4" w:space="0" w:color="auto"/>
            </w:tcBorders>
            <w:shd w:val="clear" w:color="auto" w:fill="FFFFFF"/>
          </w:tcPr>
          <w:p w:rsidR="00735445" w:rsidRPr="00735445" w:rsidRDefault="00735445" w:rsidP="00735445">
            <w:pPr>
              <w:framePr w:w="4563" w:hSpace="1988" w:wrap="notBeside" w:vAnchor="text" w:hAnchor="text" w:xAlign="center" w:y="1"/>
              <w:rPr>
                <w:sz w:val="10"/>
                <w:szCs w:val="10"/>
              </w:rPr>
            </w:pPr>
          </w:p>
        </w:tc>
      </w:tr>
      <w:tr w:rsidR="00735445" w:rsidRPr="00735445" w:rsidTr="00BC74F9">
        <w:tblPrEx>
          <w:tblCellMar>
            <w:top w:w="0" w:type="dxa"/>
            <w:bottom w:w="0" w:type="dxa"/>
          </w:tblCellMar>
        </w:tblPrEx>
        <w:trPr>
          <w:trHeight w:hRule="exact" w:val="238"/>
          <w:jc w:val="center"/>
        </w:trPr>
        <w:tc>
          <w:tcPr>
            <w:tcW w:w="4091" w:type="dxa"/>
            <w:tcBorders>
              <w:left w:val="single" w:sz="4" w:space="0" w:color="auto"/>
            </w:tcBorders>
            <w:shd w:val="clear" w:color="auto" w:fill="FFFFFF"/>
            <w:vAlign w:val="bottom"/>
          </w:tcPr>
          <w:p w:rsidR="00735445" w:rsidRPr="00735445" w:rsidRDefault="00735445" w:rsidP="00735445">
            <w:pPr>
              <w:framePr w:w="4563" w:hSpace="1988" w:wrap="notBeside" w:vAnchor="text" w:hAnchor="text" w:xAlign="center" w:y="1"/>
              <w:spacing w:line="140" w:lineRule="exact"/>
              <w:ind w:left="180"/>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14"/>
                <w:szCs w:val="14"/>
                <w:shd w:val="clear" w:color="auto" w:fill="FFFFFF"/>
              </w:rPr>
              <w:t xml:space="preserve">Владелец </w:t>
            </w:r>
            <w:r w:rsidRPr="00735445">
              <w:rPr>
                <w:rFonts w:ascii="Times New Roman" w:eastAsia="Times New Roman" w:hAnsi="Times New Roman" w:cs="Times New Roman"/>
                <w:b/>
                <w:bCs/>
                <w:sz w:val="14"/>
                <w:szCs w:val="14"/>
                <w:shd w:val="clear" w:color="auto" w:fill="FFFFFF"/>
              </w:rPr>
              <w:t>Козлов Юрий Владимирович</w:t>
            </w:r>
          </w:p>
        </w:tc>
        <w:tc>
          <w:tcPr>
            <w:tcW w:w="472" w:type="dxa"/>
            <w:tcBorders>
              <w:right w:val="single" w:sz="4" w:space="0" w:color="auto"/>
            </w:tcBorders>
            <w:shd w:val="clear" w:color="auto" w:fill="FFFFFF"/>
          </w:tcPr>
          <w:p w:rsidR="00735445" w:rsidRPr="00735445" w:rsidRDefault="00735445" w:rsidP="00735445">
            <w:pPr>
              <w:framePr w:w="4563" w:hSpace="1988" w:wrap="notBeside" w:vAnchor="text" w:hAnchor="text" w:xAlign="center" w:y="1"/>
              <w:rPr>
                <w:sz w:val="10"/>
                <w:szCs w:val="10"/>
              </w:rPr>
            </w:pPr>
          </w:p>
        </w:tc>
      </w:tr>
      <w:tr w:rsidR="00735445" w:rsidRPr="00735445" w:rsidTr="00BC74F9">
        <w:tblPrEx>
          <w:tblCellMar>
            <w:top w:w="0" w:type="dxa"/>
            <w:bottom w:w="0" w:type="dxa"/>
          </w:tblCellMar>
        </w:tblPrEx>
        <w:trPr>
          <w:trHeight w:hRule="exact" w:val="191"/>
          <w:jc w:val="center"/>
        </w:trPr>
        <w:tc>
          <w:tcPr>
            <w:tcW w:w="4091" w:type="dxa"/>
            <w:tcBorders>
              <w:left w:val="single" w:sz="4" w:space="0" w:color="auto"/>
            </w:tcBorders>
            <w:shd w:val="clear" w:color="auto" w:fill="FFFFFF"/>
            <w:vAlign w:val="bottom"/>
          </w:tcPr>
          <w:p w:rsidR="00735445" w:rsidRPr="00735445" w:rsidRDefault="00735445" w:rsidP="00735445">
            <w:pPr>
              <w:framePr w:w="4563" w:hSpace="1988" w:wrap="notBeside" w:vAnchor="text" w:hAnchor="text" w:xAlign="center" w:y="1"/>
              <w:spacing w:line="140" w:lineRule="exact"/>
              <w:ind w:left="180"/>
              <w:rPr>
                <w:rFonts w:ascii="Times New Roman" w:eastAsia="Times New Roman" w:hAnsi="Times New Roman" w:cs="Times New Roman"/>
                <w:color w:val="auto"/>
                <w:sz w:val="26"/>
                <w:szCs w:val="26"/>
              </w:rPr>
            </w:pPr>
            <w:r w:rsidRPr="00735445">
              <w:rPr>
                <w:rFonts w:ascii="Times New Roman" w:eastAsia="Times New Roman" w:hAnsi="Times New Roman" w:cs="Times New Roman"/>
                <w:sz w:val="14"/>
                <w:szCs w:val="14"/>
                <w:shd w:val="clear" w:color="auto" w:fill="FFFFFF"/>
              </w:rPr>
              <w:t>Действителен с 03.02.2023 по 28.04.2024</w:t>
            </w:r>
          </w:p>
        </w:tc>
        <w:tc>
          <w:tcPr>
            <w:tcW w:w="472" w:type="dxa"/>
            <w:tcBorders>
              <w:right w:val="single" w:sz="4" w:space="0" w:color="auto"/>
            </w:tcBorders>
            <w:shd w:val="clear" w:color="auto" w:fill="FFFFFF"/>
          </w:tcPr>
          <w:p w:rsidR="00735445" w:rsidRPr="00735445" w:rsidRDefault="00735445" w:rsidP="00735445">
            <w:pPr>
              <w:framePr w:w="4563" w:hSpace="1988" w:wrap="notBeside" w:vAnchor="text" w:hAnchor="text" w:xAlign="center" w:y="1"/>
              <w:rPr>
                <w:sz w:val="10"/>
                <w:szCs w:val="10"/>
              </w:rPr>
            </w:pPr>
          </w:p>
        </w:tc>
      </w:tr>
      <w:tr w:rsidR="00735445" w:rsidRPr="00735445" w:rsidTr="00BC74F9">
        <w:tblPrEx>
          <w:tblCellMar>
            <w:top w:w="0" w:type="dxa"/>
            <w:bottom w:w="0" w:type="dxa"/>
          </w:tblCellMar>
        </w:tblPrEx>
        <w:trPr>
          <w:trHeight w:hRule="exact" w:val="157"/>
          <w:jc w:val="center"/>
        </w:trPr>
        <w:tc>
          <w:tcPr>
            <w:tcW w:w="4091" w:type="dxa"/>
            <w:tcBorders>
              <w:left w:val="single" w:sz="4" w:space="0" w:color="auto"/>
              <w:bottom w:val="single" w:sz="4" w:space="0" w:color="auto"/>
            </w:tcBorders>
            <w:shd w:val="clear" w:color="auto" w:fill="FFFFFF"/>
            <w:vAlign w:val="center"/>
          </w:tcPr>
          <w:p w:rsidR="00735445" w:rsidRPr="00735445" w:rsidRDefault="00735445" w:rsidP="00735445">
            <w:pPr>
              <w:framePr w:w="4563" w:hSpace="1988" w:wrap="notBeside" w:vAnchor="text" w:hAnchor="text" w:xAlign="center" w:y="1"/>
              <w:spacing w:line="140" w:lineRule="exact"/>
              <w:ind w:left="60"/>
              <w:rPr>
                <w:rFonts w:ascii="Times New Roman" w:eastAsia="Times New Roman" w:hAnsi="Times New Roman" w:cs="Times New Roman"/>
                <w:color w:val="auto"/>
                <w:sz w:val="26"/>
                <w:szCs w:val="26"/>
              </w:rPr>
            </w:pPr>
            <w:r w:rsidRPr="00735445">
              <w:rPr>
                <w:rFonts w:ascii="Times New Roman" w:eastAsia="Times New Roman" w:hAnsi="Times New Roman" w:cs="Times New Roman"/>
                <w:b/>
                <w:bCs/>
                <w:sz w:val="14"/>
                <w:szCs w:val="14"/>
                <w:shd w:val="clear" w:color="auto" w:fill="FFFFFF"/>
                <w:lang w:val="en-US" w:eastAsia="en-US" w:bidi="en-US"/>
              </w:rPr>
              <w:t>L.</w:t>
            </w:r>
          </w:p>
        </w:tc>
        <w:tc>
          <w:tcPr>
            <w:tcW w:w="472" w:type="dxa"/>
            <w:tcBorders>
              <w:bottom w:val="single" w:sz="4" w:space="0" w:color="auto"/>
              <w:right w:val="single" w:sz="4" w:space="0" w:color="auto"/>
            </w:tcBorders>
            <w:shd w:val="clear" w:color="auto" w:fill="FFFFFF"/>
            <w:vAlign w:val="bottom"/>
          </w:tcPr>
          <w:p w:rsidR="00735445" w:rsidRPr="00735445" w:rsidRDefault="00735445" w:rsidP="00735445">
            <w:pPr>
              <w:framePr w:w="4563" w:hSpace="1988" w:wrap="notBeside" w:vAnchor="text" w:hAnchor="text" w:xAlign="center" w:y="1"/>
              <w:tabs>
                <w:tab w:val="left" w:leader="underscore" w:pos="339"/>
              </w:tabs>
              <w:spacing w:line="140" w:lineRule="exact"/>
              <w:jc w:val="both"/>
              <w:rPr>
                <w:rFonts w:ascii="Times New Roman" w:eastAsia="Times New Roman" w:hAnsi="Times New Roman" w:cs="Times New Roman"/>
                <w:color w:val="auto"/>
                <w:sz w:val="26"/>
                <w:szCs w:val="26"/>
              </w:rPr>
            </w:pPr>
            <w:r w:rsidRPr="00735445">
              <w:rPr>
                <w:rFonts w:ascii="Times New Roman" w:eastAsia="Times New Roman" w:hAnsi="Times New Roman" w:cs="Times New Roman"/>
                <w:b/>
                <w:bCs/>
                <w:sz w:val="14"/>
                <w:szCs w:val="14"/>
                <w:shd w:val="clear" w:color="auto" w:fill="FFFFFF"/>
              </w:rPr>
              <w:tab/>
            </w:r>
            <w:r w:rsidRPr="00735445">
              <w:rPr>
                <w:rFonts w:ascii="Times New Roman" w:eastAsia="Times New Roman" w:hAnsi="Times New Roman" w:cs="Times New Roman"/>
                <w:sz w:val="14"/>
                <w:szCs w:val="14"/>
                <w:shd w:val="clear" w:color="auto" w:fill="FFFFFF"/>
              </w:rPr>
              <w:t>&gt;</w:t>
            </w:r>
          </w:p>
        </w:tc>
      </w:tr>
    </w:tbl>
    <w:p w:rsidR="00735445" w:rsidRPr="00735445" w:rsidRDefault="00735445" w:rsidP="00735445">
      <w:pPr>
        <w:rPr>
          <w:sz w:val="2"/>
          <w:szCs w:val="2"/>
        </w:rPr>
      </w:pPr>
    </w:p>
    <w:p w:rsidR="00735445" w:rsidRPr="00735445" w:rsidRDefault="00735445" w:rsidP="00735445">
      <w:pPr>
        <w:spacing w:before="1251" w:line="220" w:lineRule="exact"/>
        <w:jc w:val="both"/>
        <w:rPr>
          <w:rFonts w:ascii="Times New Roman" w:eastAsia="Times New Roman" w:hAnsi="Times New Roman" w:cs="Times New Roman"/>
          <w:color w:val="auto"/>
          <w:sz w:val="22"/>
          <w:szCs w:val="22"/>
        </w:rPr>
      </w:pPr>
      <w:r w:rsidRPr="00735445">
        <w:rPr>
          <w:rFonts w:ascii="Times New Roman" w:eastAsia="Times New Roman" w:hAnsi="Times New Roman" w:cs="Times New Roman"/>
          <w:sz w:val="22"/>
          <w:szCs w:val="22"/>
        </w:rPr>
        <w:t>Е.А. Калинина, (47348) 3-00-84</w:t>
      </w:r>
    </w:p>
    <w:p w:rsidR="00E16FC0" w:rsidRPr="00322821" w:rsidRDefault="00E16FC0">
      <w:pPr>
        <w:pStyle w:val="80"/>
        <w:shd w:val="clear" w:color="auto" w:fill="auto"/>
        <w:spacing w:before="0" w:line="240" w:lineRule="exact"/>
        <w:ind w:left="20"/>
        <w:rPr>
          <w:b w:val="0"/>
        </w:rPr>
      </w:pPr>
    </w:p>
    <w:sectPr w:rsidR="00E16FC0" w:rsidRPr="00322821">
      <w:type w:val="continuous"/>
      <w:pgSz w:w="11909" w:h="16838"/>
      <w:pgMar w:top="1182" w:right="1065" w:bottom="726" w:left="114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300" w:rsidRDefault="00622300">
      <w:r>
        <w:separator/>
      </w:r>
    </w:p>
  </w:endnote>
  <w:endnote w:type="continuationSeparator" w:id="0">
    <w:p w:rsidR="00622300" w:rsidRDefault="0062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300" w:rsidRDefault="00622300"/>
  </w:footnote>
  <w:footnote w:type="continuationSeparator" w:id="0">
    <w:p w:rsidR="00622300" w:rsidRDefault="006223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FC0" w:rsidRDefault="00622300">
    <w:pPr>
      <w:rPr>
        <w:sz w:val="2"/>
        <w:szCs w:val="2"/>
      </w:rPr>
    </w:pPr>
    <w:r>
      <w:pict>
        <v:shapetype id="_x0000_t202" coordsize="21600,21600" o:spt="202" path="m,l,21600r21600,l21600,xe">
          <v:stroke joinstyle="miter"/>
          <v:path gradientshapeok="t" o:connecttype="rect"/>
        </v:shapetype>
        <v:shape id="_x0000_s2050" type="#_x0000_t202" style="position:absolute;margin-left:298.15pt;margin-top:32pt;width:4.55pt;height:6.95pt;z-index:-188744064;mso-wrap-style:none;mso-wrap-distance-left:5pt;mso-wrap-distance-right:5pt;mso-position-horizontal-relative:page;mso-position-vertical-relative:page" wrapcoords="0 0" filled="f" stroked="f">
          <v:textbox style="mso-fit-shape-to-text:t" inset="0,0,0,0">
            <w:txbxContent>
              <w:p w:rsidR="00E16FC0" w:rsidRDefault="00752C32">
                <w:pPr>
                  <w:pStyle w:val="a7"/>
                  <w:shd w:val="clear" w:color="auto" w:fill="auto"/>
                  <w:spacing w:line="240" w:lineRule="auto"/>
                  <w:jc w:val="left"/>
                </w:pPr>
                <w:r>
                  <w:fldChar w:fldCharType="begin"/>
                </w:r>
                <w:r>
                  <w:instrText xml:space="preserve"> PAGE \* MERGEFORMAT </w:instrText>
                </w:r>
                <w:r>
                  <w:fldChar w:fldCharType="separate"/>
                </w:r>
                <w:r w:rsidR="00735445" w:rsidRPr="00735445">
                  <w:rPr>
                    <w:rStyle w:val="TimesNewRoman9pt"/>
                    <w:rFonts w:eastAsia="Tahoma"/>
                    <w:noProof/>
                  </w:rPr>
                  <w:t>4</w:t>
                </w:r>
                <w:r>
                  <w:rPr>
                    <w:rStyle w:val="TimesNewRoman9pt"/>
                    <w:rFonts w:eastAsia="Tahoma"/>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FC0" w:rsidRDefault="00622300">
    <w:pPr>
      <w:rPr>
        <w:sz w:val="2"/>
        <w:szCs w:val="2"/>
      </w:rPr>
    </w:pPr>
    <w:r>
      <w:pict>
        <v:shapetype id="_x0000_t202" coordsize="21600,21600" o:spt="202" path="m,l,21600r21600,l21600,xe">
          <v:stroke joinstyle="miter"/>
          <v:path gradientshapeok="t" o:connecttype="rect"/>
        </v:shapetype>
        <v:shape id="_x0000_s2049" type="#_x0000_t202" style="position:absolute;margin-left:452.4pt;margin-top:47.6pt;width:79.2pt;height:6.95pt;z-index:-188744063;mso-wrap-distance-left:5pt;mso-wrap-distance-right:5pt;mso-position-horizontal-relative:page;mso-position-vertical-relative:page" wrapcoords="0 0" filled="f" stroked="f">
          <v:textbox style="mso-fit-shape-to-text:t" inset="0,0,0,0">
            <w:txbxContent>
              <w:p w:rsidR="00E16FC0" w:rsidRDefault="00752C32">
                <w:pPr>
                  <w:pStyle w:val="a7"/>
                  <w:shd w:val="clear" w:color="auto" w:fill="auto"/>
                  <w:tabs>
                    <w:tab w:val="right" w:pos="1584"/>
                  </w:tabs>
                  <w:spacing w:line="240" w:lineRule="auto"/>
                  <w:jc w:val="left"/>
                </w:pPr>
                <w:r>
                  <w:rPr>
                    <w:rStyle w:val="a8"/>
                  </w:rPr>
                  <w:t>333774</w:t>
                </w:r>
                <w:r>
                  <w:rPr>
                    <w:rStyle w:val="TimesNewRoman10pt"/>
                    <w:rFonts w:eastAsia="Tahoma"/>
                  </w:rPr>
                  <w:tab/>
                </w:r>
                <w:r>
                  <w:rPr>
                    <w:rStyle w:val="a8"/>
                  </w:rPr>
                  <w:t>889304</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2371"/>
    <w:multiLevelType w:val="multilevel"/>
    <w:tmpl w:val="9FB8CD5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BD3F1A"/>
    <w:multiLevelType w:val="multilevel"/>
    <w:tmpl w:val="0270E7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F2024E"/>
    <w:multiLevelType w:val="multilevel"/>
    <w:tmpl w:val="0D5E1D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AF7F11"/>
    <w:multiLevelType w:val="multilevel"/>
    <w:tmpl w:val="153E289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C3014FA"/>
    <w:multiLevelType w:val="multilevel"/>
    <w:tmpl w:val="C5A263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
  <w:rsids>
    <w:rsidRoot w:val="00E16FC0"/>
    <w:rsid w:val="00322821"/>
    <w:rsid w:val="00622300"/>
    <w:rsid w:val="00735445"/>
    <w:rsid w:val="00752C32"/>
    <w:rsid w:val="00E16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8"/>
      <w:sz w:val="15"/>
      <w:szCs w:val="15"/>
      <w:u w:val="none"/>
    </w:rPr>
  </w:style>
  <w:style w:type="character" w:customStyle="1" w:styleId="Consolas10pt1ptExact">
    <w:name w:val="Подпись к картинке + Consolas;10 pt;Курсив;Интервал 1 pt Exact"/>
    <w:basedOn w:val="Exact"/>
    <w:rPr>
      <w:rFonts w:ascii="Consolas" w:eastAsia="Consolas" w:hAnsi="Consolas" w:cs="Consolas"/>
      <w:b w:val="0"/>
      <w:bCs w:val="0"/>
      <w:i/>
      <w:iCs/>
      <w:smallCaps w:val="0"/>
      <w:strike w:val="0"/>
      <w:color w:val="000000"/>
      <w:spacing w:val="23"/>
      <w:w w:val="100"/>
      <w:position w:val="0"/>
      <w:sz w:val="20"/>
      <w:szCs w:val="20"/>
      <w:u w:val="none"/>
      <w:lang w:val="ru-RU" w:eastAsia="ru-RU" w:bidi="ru-RU"/>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ahoma" w:eastAsia="Tahoma" w:hAnsi="Tahoma" w:cs="Tahoma"/>
      <w:b w:val="0"/>
      <w:bCs w:val="0"/>
      <w:i w:val="0"/>
      <w:iCs w:val="0"/>
      <w:smallCaps w:val="0"/>
      <w:strike w:val="0"/>
      <w:sz w:val="16"/>
      <w:szCs w:val="16"/>
      <w:u w:val="none"/>
    </w:rPr>
  </w:style>
  <w:style w:type="character" w:customStyle="1" w:styleId="a8">
    <w:name w:val="Колонтитул"/>
    <w:basedOn w:val="a6"/>
    <w:rPr>
      <w:rFonts w:ascii="Tahoma" w:eastAsia="Tahoma" w:hAnsi="Tahoma" w:cs="Tahoma"/>
      <w:b w:val="0"/>
      <w:bCs w:val="0"/>
      <w:i w:val="0"/>
      <w:iCs w:val="0"/>
      <w:smallCaps w:val="0"/>
      <w:strike w:val="0"/>
      <w:color w:val="000000"/>
      <w:spacing w:val="0"/>
      <w:w w:val="100"/>
      <w:position w:val="0"/>
      <w:sz w:val="16"/>
      <w:szCs w:val="16"/>
      <w:u w:val="none"/>
      <w:lang w:val="ru-RU" w:eastAsia="ru-RU" w:bidi="ru-RU"/>
    </w:rPr>
  </w:style>
  <w:style w:type="character" w:customStyle="1" w:styleId="TimesNewRoman10pt">
    <w:name w:val="Колонтитул + Times New Roman;10 pt"/>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9"/>
      <w:szCs w:val="19"/>
      <w:u w:val="none"/>
    </w:rPr>
  </w:style>
  <w:style w:type="character" w:customStyle="1" w:styleId="21">
    <w:name w:val="Основной текст (2) + Не 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4"/>
      <w:szCs w:val="14"/>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6"/>
      <w:szCs w:val="26"/>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character" w:customStyle="1" w:styleId="TimesNewRoman9pt">
    <w:name w:val="Колонтитул + Times New Roman;9 pt;Полужирный;Курсив"/>
    <w:basedOn w:val="a6"/>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Tahoma12pt">
    <w:name w:val="Основной текст + Tahoma;12 pt;Курсив"/>
    <w:basedOn w:val="a5"/>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12"/>
      <w:szCs w:val="12"/>
      <w:u w:val="none"/>
    </w:rPr>
  </w:style>
  <w:style w:type="character" w:customStyle="1" w:styleId="665pt">
    <w:name w:val="Основной текст (6) + 6;5 pt;Курсив"/>
    <w:basedOn w:val="6"/>
    <w:rPr>
      <w:rFonts w:ascii="Times New Roman" w:eastAsia="Times New Roman" w:hAnsi="Times New Roman" w:cs="Times New Roman"/>
      <w:b w:val="0"/>
      <w:bCs w:val="0"/>
      <w:i/>
      <w:iCs/>
      <w:smallCaps w:val="0"/>
      <w:strike w:val="0"/>
      <w:color w:val="000000"/>
      <w:spacing w:val="0"/>
      <w:w w:val="100"/>
      <w:position w:val="0"/>
      <w:sz w:val="13"/>
      <w:szCs w:val="13"/>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6"/>
      <w:szCs w:val="16"/>
      <w:u w:val="none"/>
    </w:rPr>
  </w:style>
  <w:style w:type="character" w:customStyle="1" w:styleId="712pt">
    <w:name w:val="Основной текст (7) + 12 pt;Полужирный"/>
    <w:basedOn w:val="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u w:val="none"/>
    </w:rPr>
  </w:style>
  <w:style w:type="paragraph" w:customStyle="1" w:styleId="a4">
    <w:name w:val="Подпись к картинке"/>
    <w:basedOn w:val="a"/>
    <w:link w:val="Exact"/>
    <w:pPr>
      <w:shd w:val="clear" w:color="auto" w:fill="FFFFFF"/>
      <w:spacing w:line="211" w:lineRule="exact"/>
      <w:jc w:val="center"/>
    </w:pPr>
    <w:rPr>
      <w:rFonts w:ascii="Times New Roman" w:eastAsia="Times New Roman" w:hAnsi="Times New Roman" w:cs="Times New Roman"/>
      <w:spacing w:val="8"/>
      <w:sz w:val="15"/>
      <w:szCs w:val="15"/>
    </w:rPr>
  </w:style>
  <w:style w:type="paragraph" w:customStyle="1" w:styleId="1">
    <w:name w:val="Основной текст1"/>
    <w:basedOn w:val="a"/>
    <w:link w:val="a5"/>
    <w:pPr>
      <w:shd w:val="clear" w:color="auto" w:fill="FFFFFF"/>
      <w:spacing w:after="180" w:line="240" w:lineRule="exact"/>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jc w:val="both"/>
    </w:pPr>
    <w:rPr>
      <w:rFonts w:ascii="Tahoma" w:eastAsia="Tahoma" w:hAnsi="Tahoma" w:cs="Tahoma"/>
      <w:sz w:val="16"/>
      <w:szCs w:val="16"/>
    </w:rPr>
  </w:style>
  <w:style w:type="paragraph" w:customStyle="1" w:styleId="20">
    <w:name w:val="Основной текст (2)"/>
    <w:basedOn w:val="a"/>
    <w:link w:val="2"/>
    <w:pPr>
      <w:shd w:val="clear" w:color="auto" w:fill="FFFFFF"/>
      <w:spacing w:line="230" w:lineRule="exact"/>
      <w:jc w:val="center"/>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line="187" w:lineRule="exact"/>
      <w:jc w:val="center"/>
    </w:pPr>
    <w:rPr>
      <w:rFonts w:ascii="Times New Roman" w:eastAsia="Times New Roman" w:hAnsi="Times New Roman" w:cs="Times New Roman"/>
      <w:sz w:val="14"/>
      <w:szCs w:val="14"/>
    </w:rPr>
  </w:style>
  <w:style w:type="paragraph" w:customStyle="1" w:styleId="40">
    <w:name w:val="Основной текст (4)"/>
    <w:basedOn w:val="a"/>
    <w:link w:val="4"/>
    <w:pPr>
      <w:shd w:val="clear" w:color="auto" w:fill="FFFFFF"/>
      <w:spacing w:line="235" w:lineRule="exact"/>
      <w:jc w:val="both"/>
    </w:pPr>
    <w:rPr>
      <w:rFonts w:ascii="Times New Roman" w:eastAsia="Times New Roman" w:hAnsi="Times New Roman" w:cs="Times New Roman"/>
      <w:sz w:val="26"/>
      <w:szCs w:val="26"/>
    </w:rPr>
  </w:style>
  <w:style w:type="paragraph" w:customStyle="1" w:styleId="50">
    <w:name w:val="Основной текст (5)"/>
    <w:basedOn w:val="a"/>
    <w:link w:val="5"/>
    <w:pPr>
      <w:shd w:val="clear" w:color="auto" w:fill="FFFFFF"/>
      <w:spacing w:before="300" w:line="240" w:lineRule="exact"/>
      <w:jc w:val="both"/>
    </w:pPr>
    <w:rPr>
      <w:rFonts w:ascii="Times New Roman" w:eastAsia="Times New Roman" w:hAnsi="Times New Roman" w:cs="Times New Roman"/>
      <w:b/>
      <w:bCs/>
      <w:sz w:val="26"/>
      <w:szCs w:val="26"/>
    </w:rPr>
  </w:style>
  <w:style w:type="paragraph" w:customStyle="1" w:styleId="11">
    <w:name w:val="Заголовок №1"/>
    <w:basedOn w:val="a"/>
    <w:link w:val="10"/>
    <w:pPr>
      <w:shd w:val="clear" w:color="auto" w:fill="FFFFFF"/>
      <w:spacing w:before="240" w:after="420" w:line="0" w:lineRule="atLeast"/>
      <w:jc w:val="center"/>
      <w:outlineLvl w:val="0"/>
    </w:pPr>
    <w:rPr>
      <w:rFonts w:ascii="Times New Roman" w:eastAsia="Times New Roman" w:hAnsi="Times New Roman" w:cs="Times New Roman"/>
      <w:b/>
      <w:bCs/>
      <w:sz w:val="26"/>
      <w:szCs w:val="26"/>
    </w:rPr>
  </w:style>
  <w:style w:type="paragraph" w:customStyle="1" w:styleId="60">
    <w:name w:val="Основной текст (6)"/>
    <w:basedOn w:val="a"/>
    <w:link w:val="6"/>
    <w:pPr>
      <w:shd w:val="clear" w:color="auto" w:fill="FFFFFF"/>
      <w:spacing w:before="420" w:after="60" w:line="0" w:lineRule="atLeast"/>
      <w:jc w:val="both"/>
    </w:pPr>
    <w:rPr>
      <w:rFonts w:ascii="Times New Roman" w:eastAsia="Times New Roman" w:hAnsi="Times New Roman" w:cs="Times New Roman"/>
      <w:sz w:val="12"/>
      <w:szCs w:val="12"/>
    </w:rPr>
  </w:style>
  <w:style w:type="paragraph" w:customStyle="1" w:styleId="70">
    <w:name w:val="Основной текст (7)"/>
    <w:basedOn w:val="a"/>
    <w:link w:val="7"/>
    <w:pPr>
      <w:shd w:val="clear" w:color="auto" w:fill="FFFFFF"/>
      <w:spacing w:before="60" w:after="60" w:line="226" w:lineRule="exact"/>
      <w:jc w:val="center"/>
    </w:pPr>
    <w:rPr>
      <w:rFonts w:ascii="Times New Roman" w:eastAsia="Times New Roman" w:hAnsi="Times New Roman" w:cs="Times New Roman"/>
      <w:sz w:val="16"/>
      <w:szCs w:val="16"/>
    </w:rPr>
  </w:style>
  <w:style w:type="paragraph" w:customStyle="1" w:styleId="80">
    <w:name w:val="Основной текст (8)"/>
    <w:basedOn w:val="a"/>
    <w:link w:val="8"/>
    <w:pPr>
      <w:shd w:val="clear" w:color="auto" w:fill="FFFFFF"/>
      <w:spacing w:before="60" w:line="0" w:lineRule="atLeast"/>
      <w:jc w:val="both"/>
    </w:pPr>
    <w:rPr>
      <w:rFonts w:ascii="Times New Roman" w:eastAsia="Times New Roman" w:hAnsi="Times New Roman" w:cs="Times New Roman"/>
      <w:b/>
      <w:bCs/>
    </w:rPr>
  </w:style>
  <w:style w:type="paragraph" w:styleId="a9">
    <w:name w:val="Balloon Text"/>
    <w:basedOn w:val="a"/>
    <w:link w:val="aa"/>
    <w:uiPriority w:val="99"/>
    <w:semiHidden/>
    <w:unhideWhenUsed/>
    <w:rsid w:val="00322821"/>
    <w:rPr>
      <w:rFonts w:ascii="Tahoma" w:hAnsi="Tahoma" w:cs="Tahoma"/>
      <w:sz w:val="16"/>
      <w:szCs w:val="16"/>
    </w:rPr>
  </w:style>
  <w:style w:type="character" w:customStyle="1" w:styleId="aa">
    <w:name w:val="Текст выноски Знак"/>
    <w:basedOn w:val="a0"/>
    <w:link w:val="a9"/>
    <w:uiPriority w:val="99"/>
    <w:semiHidden/>
    <w:rsid w:val="00322821"/>
    <w:rPr>
      <w:rFonts w:ascii="Tahoma" w:hAnsi="Tahoma" w:cs="Tahoma"/>
      <w:color w:val="000000"/>
      <w:sz w:val="16"/>
      <w:szCs w:val="16"/>
    </w:rPr>
  </w:style>
  <w:style w:type="paragraph" w:customStyle="1" w:styleId="22">
    <w:name w:val="Основной текст2"/>
    <w:basedOn w:val="a"/>
    <w:rsid w:val="00735445"/>
    <w:pPr>
      <w:shd w:val="clear" w:color="auto" w:fill="FFFFFF"/>
      <w:spacing w:after="180" w:line="235" w:lineRule="exact"/>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8"/>
      <w:sz w:val="15"/>
      <w:szCs w:val="15"/>
      <w:u w:val="none"/>
    </w:rPr>
  </w:style>
  <w:style w:type="character" w:customStyle="1" w:styleId="Consolas10pt1ptExact">
    <w:name w:val="Подпись к картинке + Consolas;10 pt;Курсив;Интервал 1 pt Exact"/>
    <w:basedOn w:val="Exact"/>
    <w:rPr>
      <w:rFonts w:ascii="Consolas" w:eastAsia="Consolas" w:hAnsi="Consolas" w:cs="Consolas"/>
      <w:b w:val="0"/>
      <w:bCs w:val="0"/>
      <w:i/>
      <w:iCs/>
      <w:smallCaps w:val="0"/>
      <w:strike w:val="0"/>
      <w:color w:val="000000"/>
      <w:spacing w:val="23"/>
      <w:w w:val="100"/>
      <w:position w:val="0"/>
      <w:sz w:val="20"/>
      <w:szCs w:val="20"/>
      <w:u w:val="none"/>
      <w:lang w:val="ru-RU" w:eastAsia="ru-RU" w:bidi="ru-RU"/>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ahoma" w:eastAsia="Tahoma" w:hAnsi="Tahoma" w:cs="Tahoma"/>
      <w:b w:val="0"/>
      <w:bCs w:val="0"/>
      <w:i w:val="0"/>
      <w:iCs w:val="0"/>
      <w:smallCaps w:val="0"/>
      <w:strike w:val="0"/>
      <w:sz w:val="16"/>
      <w:szCs w:val="16"/>
      <w:u w:val="none"/>
    </w:rPr>
  </w:style>
  <w:style w:type="character" w:customStyle="1" w:styleId="a8">
    <w:name w:val="Колонтитул"/>
    <w:basedOn w:val="a6"/>
    <w:rPr>
      <w:rFonts w:ascii="Tahoma" w:eastAsia="Tahoma" w:hAnsi="Tahoma" w:cs="Tahoma"/>
      <w:b w:val="0"/>
      <w:bCs w:val="0"/>
      <w:i w:val="0"/>
      <w:iCs w:val="0"/>
      <w:smallCaps w:val="0"/>
      <w:strike w:val="0"/>
      <w:color w:val="000000"/>
      <w:spacing w:val="0"/>
      <w:w w:val="100"/>
      <w:position w:val="0"/>
      <w:sz w:val="16"/>
      <w:szCs w:val="16"/>
      <w:u w:val="none"/>
      <w:lang w:val="ru-RU" w:eastAsia="ru-RU" w:bidi="ru-RU"/>
    </w:rPr>
  </w:style>
  <w:style w:type="character" w:customStyle="1" w:styleId="TimesNewRoman10pt">
    <w:name w:val="Колонтитул + Times New Roman;10 pt"/>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19"/>
      <w:szCs w:val="19"/>
      <w:u w:val="none"/>
    </w:rPr>
  </w:style>
  <w:style w:type="character" w:customStyle="1" w:styleId="21">
    <w:name w:val="Основной текст (2) + Не полужирный"/>
    <w:basedOn w:val="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4"/>
      <w:szCs w:val="14"/>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6"/>
      <w:szCs w:val="26"/>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character" w:customStyle="1" w:styleId="TimesNewRoman9pt">
    <w:name w:val="Колонтитул + Times New Roman;9 pt;Полужирный;Курсив"/>
    <w:basedOn w:val="a6"/>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Tahoma12pt">
    <w:name w:val="Основной текст + Tahoma;12 pt;Курсив"/>
    <w:basedOn w:val="a5"/>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12"/>
      <w:szCs w:val="12"/>
      <w:u w:val="none"/>
    </w:rPr>
  </w:style>
  <w:style w:type="character" w:customStyle="1" w:styleId="665pt">
    <w:name w:val="Основной текст (6) + 6;5 pt;Курсив"/>
    <w:basedOn w:val="6"/>
    <w:rPr>
      <w:rFonts w:ascii="Times New Roman" w:eastAsia="Times New Roman" w:hAnsi="Times New Roman" w:cs="Times New Roman"/>
      <w:b w:val="0"/>
      <w:bCs w:val="0"/>
      <w:i/>
      <w:iCs/>
      <w:smallCaps w:val="0"/>
      <w:strike w:val="0"/>
      <w:color w:val="000000"/>
      <w:spacing w:val="0"/>
      <w:w w:val="100"/>
      <w:position w:val="0"/>
      <w:sz w:val="13"/>
      <w:szCs w:val="13"/>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6"/>
      <w:szCs w:val="16"/>
      <w:u w:val="none"/>
    </w:rPr>
  </w:style>
  <w:style w:type="character" w:customStyle="1" w:styleId="712pt">
    <w:name w:val="Основной текст (7) + 12 pt;Полужирный"/>
    <w:basedOn w:val="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1">
    <w:name w:val="Основной текст (3) + Полужирный"/>
    <w:basedOn w:val="3"/>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u w:val="none"/>
    </w:rPr>
  </w:style>
  <w:style w:type="paragraph" w:customStyle="1" w:styleId="a4">
    <w:name w:val="Подпись к картинке"/>
    <w:basedOn w:val="a"/>
    <w:link w:val="Exact"/>
    <w:pPr>
      <w:shd w:val="clear" w:color="auto" w:fill="FFFFFF"/>
      <w:spacing w:line="211" w:lineRule="exact"/>
      <w:jc w:val="center"/>
    </w:pPr>
    <w:rPr>
      <w:rFonts w:ascii="Times New Roman" w:eastAsia="Times New Roman" w:hAnsi="Times New Roman" w:cs="Times New Roman"/>
      <w:spacing w:val="8"/>
      <w:sz w:val="15"/>
      <w:szCs w:val="15"/>
    </w:rPr>
  </w:style>
  <w:style w:type="paragraph" w:customStyle="1" w:styleId="1">
    <w:name w:val="Основной текст1"/>
    <w:basedOn w:val="a"/>
    <w:link w:val="a5"/>
    <w:pPr>
      <w:shd w:val="clear" w:color="auto" w:fill="FFFFFF"/>
      <w:spacing w:after="180" w:line="240" w:lineRule="exact"/>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jc w:val="both"/>
    </w:pPr>
    <w:rPr>
      <w:rFonts w:ascii="Tahoma" w:eastAsia="Tahoma" w:hAnsi="Tahoma" w:cs="Tahoma"/>
      <w:sz w:val="16"/>
      <w:szCs w:val="16"/>
    </w:rPr>
  </w:style>
  <w:style w:type="paragraph" w:customStyle="1" w:styleId="20">
    <w:name w:val="Основной текст (2)"/>
    <w:basedOn w:val="a"/>
    <w:link w:val="2"/>
    <w:pPr>
      <w:shd w:val="clear" w:color="auto" w:fill="FFFFFF"/>
      <w:spacing w:line="230" w:lineRule="exact"/>
      <w:jc w:val="center"/>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line="187" w:lineRule="exact"/>
      <w:jc w:val="center"/>
    </w:pPr>
    <w:rPr>
      <w:rFonts w:ascii="Times New Roman" w:eastAsia="Times New Roman" w:hAnsi="Times New Roman" w:cs="Times New Roman"/>
      <w:sz w:val="14"/>
      <w:szCs w:val="14"/>
    </w:rPr>
  </w:style>
  <w:style w:type="paragraph" w:customStyle="1" w:styleId="40">
    <w:name w:val="Основной текст (4)"/>
    <w:basedOn w:val="a"/>
    <w:link w:val="4"/>
    <w:pPr>
      <w:shd w:val="clear" w:color="auto" w:fill="FFFFFF"/>
      <w:spacing w:line="235" w:lineRule="exact"/>
      <w:jc w:val="both"/>
    </w:pPr>
    <w:rPr>
      <w:rFonts w:ascii="Times New Roman" w:eastAsia="Times New Roman" w:hAnsi="Times New Roman" w:cs="Times New Roman"/>
      <w:sz w:val="26"/>
      <w:szCs w:val="26"/>
    </w:rPr>
  </w:style>
  <w:style w:type="paragraph" w:customStyle="1" w:styleId="50">
    <w:name w:val="Основной текст (5)"/>
    <w:basedOn w:val="a"/>
    <w:link w:val="5"/>
    <w:pPr>
      <w:shd w:val="clear" w:color="auto" w:fill="FFFFFF"/>
      <w:spacing w:before="300" w:line="240" w:lineRule="exact"/>
      <w:jc w:val="both"/>
    </w:pPr>
    <w:rPr>
      <w:rFonts w:ascii="Times New Roman" w:eastAsia="Times New Roman" w:hAnsi="Times New Roman" w:cs="Times New Roman"/>
      <w:b/>
      <w:bCs/>
      <w:sz w:val="26"/>
      <w:szCs w:val="26"/>
    </w:rPr>
  </w:style>
  <w:style w:type="paragraph" w:customStyle="1" w:styleId="11">
    <w:name w:val="Заголовок №1"/>
    <w:basedOn w:val="a"/>
    <w:link w:val="10"/>
    <w:pPr>
      <w:shd w:val="clear" w:color="auto" w:fill="FFFFFF"/>
      <w:spacing w:before="240" w:after="420" w:line="0" w:lineRule="atLeast"/>
      <w:jc w:val="center"/>
      <w:outlineLvl w:val="0"/>
    </w:pPr>
    <w:rPr>
      <w:rFonts w:ascii="Times New Roman" w:eastAsia="Times New Roman" w:hAnsi="Times New Roman" w:cs="Times New Roman"/>
      <w:b/>
      <w:bCs/>
      <w:sz w:val="26"/>
      <w:szCs w:val="26"/>
    </w:rPr>
  </w:style>
  <w:style w:type="paragraph" w:customStyle="1" w:styleId="60">
    <w:name w:val="Основной текст (6)"/>
    <w:basedOn w:val="a"/>
    <w:link w:val="6"/>
    <w:pPr>
      <w:shd w:val="clear" w:color="auto" w:fill="FFFFFF"/>
      <w:spacing w:before="420" w:after="60" w:line="0" w:lineRule="atLeast"/>
      <w:jc w:val="both"/>
    </w:pPr>
    <w:rPr>
      <w:rFonts w:ascii="Times New Roman" w:eastAsia="Times New Roman" w:hAnsi="Times New Roman" w:cs="Times New Roman"/>
      <w:sz w:val="12"/>
      <w:szCs w:val="12"/>
    </w:rPr>
  </w:style>
  <w:style w:type="paragraph" w:customStyle="1" w:styleId="70">
    <w:name w:val="Основной текст (7)"/>
    <w:basedOn w:val="a"/>
    <w:link w:val="7"/>
    <w:pPr>
      <w:shd w:val="clear" w:color="auto" w:fill="FFFFFF"/>
      <w:spacing w:before="60" w:after="60" w:line="226" w:lineRule="exact"/>
      <w:jc w:val="center"/>
    </w:pPr>
    <w:rPr>
      <w:rFonts w:ascii="Times New Roman" w:eastAsia="Times New Roman" w:hAnsi="Times New Roman" w:cs="Times New Roman"/>
      <w:sz w:val="16"/>
      <w:szCs w:val="16"/>
    </w:rPr>
  </w:style>
  <w:style w:type="paragraph" w:customStyle="1" w:styleId="80">
    <w:name w:val="Основной текст (8)"/>
    <w:basedOn w:val="a"/>
    <w:link w:val="8"/>
    <w:pPr>
      <w:shd w:val="clear" w:color="auto" w:fill="FFFFFF"/>
      <w:spacing w:before="60" w:line="0" w:lineRule="atLeast"/>
      <w:jc w:val="both"/>
    </w:pPr>
    <w:rPr>
      <w:rFonts w:ascii="Times New Roman" w:eastAsia="Times New Roman" w:hAnsi="Times New Roman" w:cs="Times New Roman"/>
      <w:b/>
      <w:bCs/>
    </w:rPr>
  </w:style>
  <w:style w:type="paragraph" w:styleId="a9">
    <w:name w:val="Balloon Text"/>
    <w:basedOn w:val="a"/>
    <w:link w:val="aa"/>
    <w:uiPriority w:val="99"/>
    <w:semiHidden/>
    <w:unhideWhenUsed/>
    <w:rsid w:val="00322821"/>
    <w:rPr>
      <w:rFonts w:ascii="Tahoma" w:hAnsi="Tahoma" w:cs="Tahoma"/>
      <w:sz w:val="16"/>
      <w:szCs w:val="16"/>
    </w:rPr>
  </w:style>
  <w:style w:type="character" w:customStyle="1" w:styleId="aa">
    <w:name w:val="Текст выноски Знак"/>
    <w:basedOn w:val="a0"/>
    <w:link w:val="a9"/>
    <w:uiPriority w:val="99"/>
    <w:semiHidden/>
    <w:rsid w:val="00322821"/>
    <w:rPr>
      <w:rFonts w:ascii="Tahoma" w:hAnsi="Tahoma" w:cs="Tahoma"/>
      <w:color w:val="000000"/>
      <w:sz w:val="16"/>
      <w:szCs w:val="16"/>
    </w:rPr>
  </w:style>
  <w:style w:type="paragraph" w:customStyle="1" w:styleId="22">
    <w:name w:val="Основной текст2"/>
    <w:basedOn w:val="a"/>
    <w:rsid w:val="00735445"/>
    <w:pPr>
      <w:shd w:val="clear" w:color="auto" w:fill="FFFFFF"/>
      <w:spacing w:after="180" w:line="235" w:lineRule="exact"/>
    </w:pPr>
    <w:rPr>
      <w:rFonts w:ascii="Times New Roman" w:eastAsia="Times New Roman" w:hAnsi="Times New Roman" w:cs="Times New Roman"/>
      <w:color w:val="auto"/>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AppData/Local/Temp/FineReader11.00/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1585</Words>
  <Characters>9036</Characters>
  <Application>Microsoft Office Word</Application>
  <DocSecurity>0</DocSecurity>
  <Lines>75</Lines>
  <Paragraphs>21</Paragraphs>
  <ScaleCrop>false</ScaleCrop>
  <Company>SPecialiST RePack</Company>
  <LinksUpToDate>false</LinksUpToDate>
  <CharactersWithSpaces>10600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3</cp:revision>
  <dcterms:created xsi:type="dcterms:W3CDTF">2023-04-18T07:12:00Z</dcterms:created>
  <dcterms:modified xsi:type="dcterms:W3CDTF">2024-05-16T05:36:00Z</dcterms:modified>
</cp:coreProperties>
</file>