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8060"/>
        <w:rPr>
          <w:sz w:val="20"/>
        </w:rPr>
      </w:pPr>
      <w:r>
        <w:rPr>
          <w:sz w:val="20"/>
        </w:rPr>
        <w:drawing>
          <wp:inline distT="0" distB="0" distL="0" distR="0">
            <wp:extent cx="1262673" cy="465581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673" cy="46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4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380" w:bottom="0" w:left="1300" w:right="44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9"/>
        <w:rPr>
          <w:sz w:val="18"/>
        </w:rPr>
      </w:pPr>
    </w:p>
    <w:p>
      <w:pPr>
        <w:spacing w:before="0"/>
        <w:ind w:left="768" w:right="618" w:hanging="1"/>
        <w:jc w:val="center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1793239</wp:posOffset>
            </wp:positionH>
            <wp:positionV relativeFrom="paragraph">
              <wp:posOffset>-633606</wp:posOffset>
            </wp:positionV>
            <wp:extent cx="551180" cy="612140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18"/>
        </w:rPr>
        <w:t>ПРОКУРАТУРА </w:t>
      </w:r>
      <w:r>
        <w:rPr>
          <w:sz w:val="18"/>
        </w:rPr>
        <w:t>РОССИЙСКОЙ</w:t>
      </w:r>
      <w:r>
        <w:rPr>
          <w:spacing w:val="-12"/>
          <w:sz w:val="18"/>
        </w:rPr>
        <w:t> </w:t>
      </w:r>
      <w:r>
        <w:rPr>
          <w:sz w:val="18"/>
        </w:rPr>
        <w:t>ФЕДЕРАЦИИ</w:t>
      </w:r>
    </w:p>
    <w:p>
      <w:pPr>
        <w:spacing w:before="115"/>
        <w:ind w:left="498" w:right="348" w:firstLine="0"/>
        <w:jc w:val="center"/>
        <w:rPr>
          <w:b/>
          <w:sz w:val="20"/>
        </w:rPr>
      </w:pPr>
      <w:r>
        <w:rPr>
          <w:spacing w:val="-2"/>
          <w:sz w:val="20"/>
        </w:rPr>
        <w:t>ПРОКУРАТУРА </w:t>
      </w:r>
      <w:r>
        <w:rPr>
          <w:sz w:val="20"/>
        </w:rPr>
        <w:t>ВОРОНЕЖСКОЙ ОБЛАСТИ </w:t>
      </w:r>
      <w:r>
        <w:rPr>
          <w:b/>
          <w:spacing w:val="-2"/>
          <w:sz w:val="20"/>
        </w:rPr>
        <w:t>ПРОКУРАТУРА </w:t>
      </w:r>
      <w:r>
        <w:rPr>
          <w:b/>
          <w:sz w:val="20"/>
        </w:rPr>
        <w:t>ГРИБАНОВСКОГО</w:t>
      </w:r>
      <w:r>
        <w:rPr>
          <w:b/>
          <w:spacing w:val="-1"/>
          <w:sz w:val="20"/>
        </w:rPr>
        <w:t> </w:t>
      </w:r>
      <w:r>
        <w:rPr>
          <w:b/>
          <w:spacing w:val="-2"/>
          <w:sz w:val="20"/>
        </w:rPr>
        <w:t>РАЙОНА</w:t>
      </w:r>
    </w:p>
    <w:p>
      <w:pPr>
        <w:spacing w:before="0"/>
        <w:ind w:left="498" w:right="351" w:firstLine="0"/>
        <w:jc w:val="center"/>
        <w:rPr>
          <w:sz w:val="16"/>
        </w:rPr>
      </w:pPr>
      <w:r>
        <w:rPr>
          <w:sz w:val="16"/>
        </w:rPr>
        <w:t>ул. Комарова, д. 56, п.г.т. </w:t>
      </w:r>
      <w:r>
        <w:rPr>
          <w:spacing w:val="-2"/>
          <w:sz w:val="16"/>
        </w:rPr>
        <w:t>Грибановский,</w:t>
      </w:r>
    </w:p>
    <w:p>
      <w:pPr>
        <w:spacing w:before="0"/>
        <w:ind w:left="498" w:right="350" w:firstLine="0"/>
        <w:jc w:val="center"/>
        <w:rPr>
          <w:sz w:val="16"/>
        </w:rPr>
      </w:pPr>
      <w:r>
        <w:rPr>
          <w:sz w:val="16"/>
        </w:rPr>
        <w:t>397240</w:t>
      </w:r>
      <w:r>
        <w:rPr>
          <w:spacing w:val="-1"/>
          <w:sz w:val="16"/>
        </w:rPr>
        <w:t> </w:t>
      </w:r>
      <w:r>
        <w:rPr>
          <w:sz w:val="16"/>
        </w:rPr>
        <w:t>Тел./факс (47348) 3-01-</w:t>
      </w:r>
      <w:r>
        <w:rPr>
          <w:spacing w:val="-5"/>
          <w:sz w:val="16"/>
        </w:rPr>
        <w:t>73</w:t>
      </w:r>
    </w:p>
    <w:p>
      <w:pPr>
        <w:pStyle w:val="BodyText"/>
        <w:tabs>
          <w:tab w:pos="430" w:val="left" w:leader="none"/>
          <w:tab w:pos="1970" w:val="left" w:leader="none"/>
          <w:tab w:pos="3729" w:val="left" w:leader="none"/>
        </w:tabs>
        <w:spacing w:before="162"/>
        <w:ind w:left="113"/>
      </w:pPr>
      <w:r>
        <w:rPr>
          <w:u w:val="single"/>
        </w:rPr>
        <w:tab/>
      </w:r>
      <w:r>
        <w:rPr>
          <w:spacing w:val="-2"/>
          <w:u w:val="single"/>
        </w:rPr>
        <w:t>29.05.2024</w:t>
      </w:r>
      <w:r>
        <w:rPr>
          <w:u w:val="single"/>
        </w:rPr>
        <w:tab/>
        <w:t>№</w:t>
      </w:r>
      <w:r>
        <w:rPr>
          <w:spacing w:val="-2"/>
          <w:u w:val="single"/>
        </w:rPr>
        <w:t> </w:t>
      </w:r>
      <w:r>
        <w:rPr>
          <w:u w:val="single"/>
        </w:rPr>
        <w:t>2-1-</w:t>
      </w:r>
      <w:r>
        <w:rPr>
          <w:spacing w:val="-4"/>
          <w:u w:val="single"/>
        </w:rPr>
        <w:t>2024</w:t>
      </w:r>
      <w:r>
        <w:rPr>
          <w:u w:val="single"/>
        </w:rPr>
        <w:tab/>
      </w:r>
    </w:p>
    <w:p>
      <w:pPr>
        <w:pStyle w:val="Heading1"/>
        <w:spacing w:line="252" w:lineRule="exact"/>
      </w:pPr>
      <w:r>
        <w:rPr>
          <w:spacing w:val="-2"/>
        </w:rPr>
        <w:t>ПРОТЕСТ</w:t>
      </w:r>
    </w:p>
    <w:p>
      <w:pPr>
        <w:pStyle w:val="BodyText"/>
        <w:spacing w:line="180" w:lineRule="auto" w:before="154"/>
        <w:ind w:left="113" w:right="1092"/>
      </w:pPr>
      <w:r>
        <w:rPr/>
        <w:br w:type="column"/>
      </w:r>
      <w:r>
        <w:rPr/>
        <w:t>Главе</w:t>
      </w:r>
      <w:r>
        <w:rPr>
          <w:spacing w:val="-18"/>
        </w:rPr>
        <w:t> </w:t>
      </w:r>
      <w:r>
        <w:rPr/>
        <w:t>Посевкинского</w:t>
      </w:r>
      <w:r>
        <w:rPr>
          <w:spacing w:val="-17"/>
        </w:rPr>
        <w:t> </w:t>
      </w:r>
      <w:r>
        <w:rPr/>
        <w:t>сельского поселения Грибановского муниципального района</w:t>
      </w:r>
    </w:p>
    <w:p>
      <w:pPr>
        <w:pStyle w:val="BodyText"/>
        <w:spacing w:before="170"/>
        <w:ind w:left="113"/>
      </w:pPr>
      <w:r>
        <w:rPr/>
        <w:t>Кондауровой</w:t>
      </w:r>
      <w:r>
        <w:rPr>
          <w:spacing w:val="-10"/>
        </w:rPr>
        <w:t> </w:t>
      </w:r>
      <w:r>
        <w:rPr>
          <w:spacing w:val="-4"/>
        </w:rPr>
        <w:t>И.В.</w:t>
      </w:r>
    </w:p>
    <w:p>
      <w:pPr>
        <w:pStyle w:val="BodyText"/>
        <w:spacing w:before="158"/>
        <w:ind w:left="113"/>
      </w:pPr>
      <w:hyperlink r:id="rId7">
        <w:r>
          <w:rPr>
            <w:spacing w:val="-2"/>
          </w:rPr>
          <w:t>posev.grib@govvrn.ru</w:t>
        </w:r>
      </w:hyperlink>
    </w:p>
    <w:p>
      <w:pPr>
        <w:spacing w:after="0"/>
        <w:sectPr>
          <w:type w:val="continuous"/>
          <w:pgSz w:w="11910" w:h="16840"/>
          <w:pgMar w:top="380" w:bottom="0" w:left="1300" w:right="440"/>
          <w:cols w:num="2" w:equalWidth="0">
            <w:col w:w="3771" w:space="1381"/>
            <w:col w:w="5018"/>
          </w:cols>
        </w:sectPr>
      </w:pPr>
    </w:p>
    <w:p>
      <w:pPr>
        <w:pStyle w:val="BodyText"/>
        <w:spacing w:line="180" w:lineRule="auto" w:before="53"/>
        <w:ind w:left="118" w:right="4856"/>
        <w:jc w:val="both"/>
      </w:pPr>
      <w:r>
        <w:rPr/>
        <w:t>на решение Совета народных депутатов Посевкинского сельского </w:t>
      </w:r>
      <w:r>
        <w:rPr/>
        <w:t>поселения Грибановского муниципального района Воронежской</w:t>
      </w:r>
      <w:r>
        <w:rPr>
          <w:spacing w:val="36"/>
        </w:rPr>
        <w:t> </w:t>
      </w:r>
      <w:r>
        <w:rPr/>
        <w:t>области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/>
        <w:t>15.04.2016</w:t>
      </w:r>
      <w:r>
        <w:rPr>
          <w:spacing w:val="37"/>
        </w:rPr>
        <w:t> </w:t>
      </w:r>
      <w:r>
        <w:rPr/>
        <w:t>№</w:t>
      </w:r>
      <w:r>
        <w:rPr>
          <w:spacing w:val="37"/>
        </w:rPr>
        <w:t> </w:t>
      </w:r>
      <w:r>
        <w:rPr>
          <w:spacing w:val="-5"/>
        </w:rPr>
        <w:t>46</w:t>
      </w:r>
    </w:p>
    <w:p>
      <w:pPr>
        <w:pStyle w:val="BodyText"/>
        <w:spacing w:line="180" w:lineRule="auto"/>
        <w:ind w:left="118" w:right="4856"/>
        <w:jc w:val="both"/>
      </w:pPr>
      <w:r>
        <w:rPr/>
        <w:t>«Об утверждении Правил организации по сбору и транспортированию твердых коммунальных отходов на территории Посевкинского сельского </w:t>
      </w:r>
      <w:r>
        <w:rPr/>
        <w:t>поселения Грибановского муниципального района Воронежской области»</w:t>
      </w:r>
    </w:p>
    <w:p>
      <w:pPr>
        <w:pStyle w:val="BodyText"/>
        <w:spacing w:line="230" w:lineRule="auto" w:before="226"/>
        <w:ind w:left="118" w:right="264" w:firstLine="709"/>
        <w:jc w:val="both"/>
      </w:pPr>
      <w:r>
        <w:rPr/>
        <w:t>Прокуратурой Грибановского района во исполнение приказа Генерального прокурора Российской Федерации от 15.10.2007 №155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проведена проверка соответствия решения Совета </w:t>
      </w:r>
      <w:r>
        <w:rPr/>
        <w:t>народных депутатов Посевкинского сельского поселения Грибановского муниципального района Воронежской области от 15.04.2016 № 46 «Об утверждении Правил организации по сбору и транспортированию твердых коммунальных отходов на территории Посевкинского сельского поселения Грибановского муниципального района Воронежской области» (далее – Правила) требованиям действующего федерального законодательства.</w:t>
      </w:r>
    </w:p>
    <w:p>
      <w:pPr>
        <w:pStyle w:val="BodyText"/>
        <w:spacing w:line="230" w:lineRule="auto" w:before="10"/>
        <w:ind w:left="118" w:right="265" w:firstLine="709"/>
        <w:jc w:val="both"/>
      </w:pPr>
      <w:r>
        <w:rPr/>
        <w:t>Указанные Правила не в полной мере отвечает требованиям федерального законодательства и подлежит изменению по следующим основаниям.</w:t>
      </w:r>
    </w:p>
    <w:p>
      <w:pPr>
        <w:pStyle w:val="BodyText"/>
        <w:spacing w:line="230" w:lineRule="auto" w:before="2"/>
        <w:ind w:left="118" w:right="264" w:firstLine="709"/>
        <w:jc w:val="both"/>
      </w:pPr>
      <w:r>
        <w:rPr/>
        <w:t>В соответствии со ст. 15 Конституции Российской Федерации, органы местного</w:t>
      </w:r>
      <w:r>
        <w:rPr>
          <w:spacing w:val="-11"/>
        </w:rPr>
        <w:t> </w:t>
      </w:r>
      <w:r>
        <w:rPr/>
        <w:t>самоуправления</w:t>
      </w:r>
      <w:r>
        <w:rPr>
          <w:spacing w:val="-11"/>
        </w:rPr>
        <w:t> </w:t>
      </w:r>
      <w:r>
        <w:rPr/>
        <w:t>обязаны</w:t>
      </w:r>
      <w:r>
        <w:rPr>
          <w:spacing w:val="-11"/>
        </w:rPr>
        <w:t> </w:t>
      </w:r>
      <w:r>
        <w:rPr/>
        <w:t>соблюдать</w:t>
      </w:r>
      <w:r>
        <w:rPr>
          <w:spacing w:val="-11"/>
        </w:rPr>
        <w:t> </w:t>
      </w:r>
      <w:r>
        <w:rPr/>
        <w:t>Конституцию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законы</w:t>
      </w:r>
      <w:r>
        <w:rPr>
          <w:spacing w:val="-11"/>
        </w:rPr>
        <w:t> </w:t>
      </w:r>
      <w:r>
        <w:rPr/>
        <w:t>Российской </w:t>
      </w:r>
      <w:r>
        <w:rPr>
          <w:spacing w:val="-2"/>
        </w:rPr>
        <w:t>Федерации.</w:t>
      </w:r>
    </w:p>
    <w:p>
      <w:pPr>
        <w:pStyle w:val="BodyText"/>
        <w:spacing w:line="308" w:lineRule="exact"/>
        <w:ind w:left="827"/>
        <w:jc w:val="both"/>
      </w:pPr>
      <w:r>
        <w:rPr/>
        <w:t>В</w:t>
      </w:r>
      <w:r>
        <w:rPr>
          <w:spacing w:val="5"/>
        </w:rPr>
        <w:t> </w:t>
      </w:r>
      <w:r>
        <w:rPr/>
        <w:t>соответствии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п.</w:t>
      </w:r>
      <w:r>
        <w:rPr>
          <w:spacing w:val="5"/>
        </w:rPr>
        <w:t> </w:t>
      </w:r>
      <w:r>
        <w:rPr/>
        <w:t>18</w:t>
      </w:r>
      <w:r>
        <w:rPr>
          <w:spacing w:val="5"/>
        </w:rPr>
        <w:t> </w:t>
      </w:r>
      <w:r>
        <w:rPr/>
        <w:t>ч.</w:t>
      </w:r>
      <w:r>
        <w:rPr>
          <w:spacing w:val="5"/>
        </w:rPr>
        <w:t> </w:t>
      </w:r>
      <w:r>
        <w:rPr/>
        <w:t>1</w:t>
      </w:r>
      <w:r>
        <w:rPr>
          <w:spacing w:val="5"/>
        </w:rPr>
        <w:t> </w:t>
      </w:r>
      <w:r>
        <w:rPr/>
        <w:t>ст.</w:t>
      </w:r>
      <w:r>
        <w:rPr>
          <w:spacing w:val="5"/>
        </w:rPr>
        <w:t> </w:t>
      </w:r>
      <w:r>
        <w:rPr/>
        <w:t>14,</w:t>
      </w:r>
      <w:r>
        <w:rPr>
          <w:spacing w:val="5"/>
        </w:rPr>
        <w:t> </w:t>
      </w:r>
      <w:r>
        <w:rPr/>
        <w:t>ст.</w:t>
      </w:r>
      <w:r>
        <w:rPr>
          <w:spacing w:val="5"/>
        </w:rPr>
        <w:t> </w:t>
      </w:r>
      <w:r>
        <w:rPr/>
        <w:t>51</w:t>
      </w:r>
      <w:r>
        <w:rPr>
          <w:spacing w:val="4"/>
        </w:rPr>
        <w:t> </w:t>
      </w:r>
      <w:r>
        <w:rPr/>
        <w:t>Федерального</w:t>
      </w:r>
      <w:r>
        <w:rPr>
          <w:spacing w:val="5"/>
        </w:rPr>
        <w:t> </w:t>
      </w:r>
      <w:r>
        <w:rPr/>
        <w:t>закона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2"/>
        </w:rPr>
        <w:t>06.10.2003</w:t>
      </w:r>
    </w:p>
    <w:p>
      <w:pPr>
        <w:pStyle w:val="BodyText"/>
        <w:spacing w:line="230" w:lineRule="auto" w:before="5"/>
        <w:ind w:left="118" w:right="264"/>
        <w:jc w:val="both"/>
      </w:pPr>
      <w:r>
        <w:rPr/>
        <w:t>№ 131-ФЗ «Об общих принципах организации местного самоуправления в Российской Федерации» (далее – Федеральный закон № 131-ФЗ) к вопросам местного значения поселения относится участие в организации деятельности по накоплению (в том числе раздельному накоплению) и транспортированию твердых коммунальных отходов.</w:t>
      </w:r>
    </w:p>
    <w:p>
      <w:pPr>
        <w:pStyle w:val="BodyText"/>
        <w:spacing w:before="7"/>
        <w:ind w:left="118" w:right="264" w:firstLine="709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4779009</wp:posOffset>
                </wp:positionH>
                <wp:positionV relativeFrom="paragraph">
                  <wp:posOffset>767015</wp:posOffset>
                </wp:positionV>
                <wp:extent cx="2332355" cy="500380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2332355" cy="500380"/>
                          <a:chExt cx="2332355" cy="500380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2294" y="325014"/>
                            <a:ext cx="1398458" cy="1239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9525" y="9525"/>
                            <a:ext cx="2313305" cy="48133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8"/>
                                <w:ind w:left="1537" w:right="0" w:hanging="1448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Прокуратура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z w:val="16"/>
                                </w:rPr>
                                <w:t>Грибановского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z w:val="16"/>
                                </w:rPr>
                                <w:t>района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z w:val="16"/>
                                </w:rPr>
                                <w:t>Воронежской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области</w:t>
                              </w:r>
                            </w:p>
                            <w:p>
                              <w:pPr>
                                <w:spacing w:before="60"/>
                                <w:ind w:left="1043" w:right="0" w:firstLine="0"/>
                                <w:jc w:val="lef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pacing w:val="-10"/>
                                  <w:sz w:val="16"/>
                                </w:rPr>
                                <w:t>№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6.299988pt;margin-top:60.394943pt;width:183.65pt;height:39.4pt;mso-position-horizontal-relative:page;mso-position-vertical-relative:paragraph;z-index:15729152" id="docshapegroup1" coordorigin="7526,1208" coordsize="3673,788">
                <v:shape style="position:absolute;left:8820;top:1719;width:2203;height:196" type="#_x0000_t75" id="docshape2" stroked="false">
                  <v:imagedata r:id="rId8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541;top:1222;width:3643;height:758" type="#_x0000_t202" id="docshape3" filled="false" stroked="true" strokeweight="1.5pt" strokecolor="#000000">
                  <v:textbox inset="0,0,0,0">
                    <w:txbxContent>
                      <w:p>
                        <w:pPr>
                          <w:spacing w:before="28"/>
                          <w:ind w:left="1537" w:right="0" w:hanging="144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Прокуратура</w:t>
                        </w:r>
                        <w:r>
                          <w:rPr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Грибановского</w:t>
                        </w:r>
                        <w:r>
                          <w:rPr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района</w:t>
                        </w:r>
                        <w:r>
                          <w:rPr>
                            <w:spacing w:val="-1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Воронежской</w:t>
                        </w:r>
                        <w:r>
                          <w:rPr>
                            <w:spacing w:val="40"/>
                            <w:sz w:val="16"/>
                          </w:rPr>
                          <w:t> </w:t>
                        </w:r>
                        <w:r>
                          <w:rPr>
                            <w:spacing w:val="-2"/>
                            <w:sz w:val="16"/>
                          </w:rPr>
                          <w:t>области</w:t>
                        </w:r>
                      </w:p>
                      <w:p>
                        <w:pPr>
                          <w:spacing w:before="60"/>
                          <w:ind w:left="1043" w:right="0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sz w:val="16"/>
                          </w:rPr>
                          <w:t>№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ч.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ст.</w:t>
      </w:r>
      <w:r>
        <w:rPr>
          <w:spacing w:val="-5"/>
        </w:rPr>
        <w:t> </w:t>
      </w:r>
      <w:r>
        <w:rPr/>
        <w:t>8</w:t>
      </w:r>
      <w:r>
        <w:rPr>
          <w:spacing w:val="-5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закона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24.06.1998</w:t>
      </w:r>
      <w:r>
        <w:rPr>
          <w:spacing w:val="-5"/>
        </w:rPr>
        <w:t> </w:t>
      </w:r>
      <w:r>
        <w:rPr/>
        <w:t>№</w:t>
      </w:r>
      <w:r>
        <w:rPr>
          <w:spacing w:val="-5"/>
        </w:rPr>
        <w:t> </w:t>
      </w:r>
      <w:r>
        <w:rPr/>
        <w:t>89-ФЗ</w:t>
      </w:r>
      <w:r>
        <w:rPr>
          <w:spacing w:val="-5"/>
        </w:rPr>
        <w:t> </w:t>
      </w:r>
      <w:r>
        <w:rPr/>
        <w:t>«Об отходах производства и потребления» (далее - Федеральный закон № 89-ФЗ) органы местного самоуправления муниципального района осуществляют полномочия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области</w:t>
      </w:r>
      <w:r>
        <w:rPr>
          <w:spacing w:val="80"/>
        </w:rPr>
        <w:t> </w:t>
      </w:r>
      <w:r>
        <w:rPr/>
        <w:t>обращения</w:t>
      </w:r>
      <w:r>
        <w:rPr>
          <w:spacing w:val="80"/>
        </w:rPr>
        <w:t> </w:t>
      </w:r>
      <w:r>
        <w:rPr/>
        <w:t>с</w:t>
      </w:r>
      <w:r>
        <w:rPr>
          <w:spacing w:val="80"/>
        </w:rPr>
        <w:t> </w:t>
      </w:r>
      <w:r>
        <w:rPr/>
        <w:t>твердыми</w:t>
      </w:r>
    </w:p>
    <w:p>
      <w:pPr>
        <w:spacing w:after="0"/>
        <w:jc w:val="both"/>
        <w:sectPr>
          <w:type w:val="continuous"/>
          <w:pgSz w:w="11910" w:h="16840"/>
          <w:pgMar w:top="380" w:bottom="0" w:left="1300" w:right="440"/>
        </w:sectPr>
      </w:pPr>
    </w:p>
    <w:p>
      <w:pPr>
        <w:pStyle w:val="BodyText"/>
        <w:spacing w:before="272"/>
        <w:ind w:left="118" w:right="264"/>
        <w:jc w:val="both"/>
      </w:pPr>
      <w:r>
        <w:rPr/>
        <w:t>коммунальными отходами, предусмотренные пунктом 1 настоящей статьи, на территориях сельских поселений, если иное не установлено законом субъекта Российской Федерации, а также на межселенной территории.</w:t>
      </w:r>
    </w:p>
    <w:p>
      <w:pPr>
        <w:pStyle w:val="BodyText"/>
        <w:ind w:left="118" w:right="264" w:firstLine="709"/>
        <w:jc w:val="both"/>
      </w:pPr>
      <w:r>
        <w:rPr/>
        <w:t>Согласно</w:t>
      </w:r>
      <w:r>
        <w:rPr>
          <w:spacing w:val="-4"/>
        </w:rPr>
        <w:t> </w:t>
      </w:r>
      <w:r>
        <w:rPr/>
        <w:t>п.</w:t>
      </w:r>
      <w:r>
        <w:rPr>
          <w:spacing w:val="-4"/>
        </w:rPr>
        <w:t> </w:t>
      </w:r>
      <w:r>
        <w:rPr/>
        <w:t>9</w:t>
      </w:r>
      <w:r>
        <w:rPr>
          <w:spacing w:val="-4"/>
        </w:rPr>
        <w:t> </w:t>
      </w:r>
      <w:r>
        <w:rPr/>
        <w:t>ст.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Закона</w:t>
      </w:r>
      <w:r>
        <w:rPr>
          <w:spacing w:val="-4"/>
        </w:rPr>
        <w:t> </w:t>
      </w:r>
      <w:r>
        <w:rPr/>
        <w:t>Воронежской</w:t>
      </w:r>
      <w:r>
        <w:rPr>
          <w:spacing w:val="-3"/>
        </w:rPr>
        <w:t> </w:t>
      </w:r>
      <w:r>
        <w:rPr/>
        <w:t>области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10.11.2014</w:t>
      </w:r>
      <w:r>
        <w:rPr>
          <w:spacing w:val="-4"/>
        </w:rPr>
        <w:t> </w:t>
      </w:r>
      <w:r>
        <w:rPr/>
        <w:t>№148-ОЗ</w:t>
      </w:r>
      <w:r>
        <w:rPr>
          <w:spacing w:val="-4"/>
        </w:rPr>
        <w:t> </w:t>
      </w:r>
      <w:r>
        <w:rPr/>
        <w:t>«О закреплении отдельных вопросов местного значения за сельскими поселениями Воронежской области», к полномочиям поселений относится участие в организации</w:t>
      </w:r>
      <w:r>
        <w:rPr>
          <w:spacing w:val="-12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/>
        <w:t>накоплению</w:t>
      </w:r>
      <w:r>
        <w:rPr>
          <w:spacing w:val="-13"/>
        </w:rPr>
        <w:t> </w:t>
      </w:r>
      <w:r>
        <w:rPr/>
        <w:t>(в</w:t>
      </w:r>
      <w:r>
        <w:rPr>
          <w:spacing w:val="-13"/>
        </w:rPr>
        <w:t> </w:t>
      </w:r>
      <w:r>
        <w:rPr/>
        <w:t>том</w:t>
      </w:r>
      <w:r>
        <w:rPr>
          <w:spacing w:val="-13"/>
        </w:rPr>
        <w:t> </w:t>
      </w:r>
      <w:r>
        <w:rPr/>
        <w:t>числе</w:t>
      </w:r>
      <w:r>
        <w:rPr>
          <w:spacing w:val="-13"/>
        </w:rPr>
        <w:t> </w:t>
      </w:r>
      <w:r>
        <w:rPr/>
        <w:t>раздельному</w:t>
      </w:r>
      <w:r>
        <w:rPr>
          <w:spacing w:val="-13"/>
        </w:rPr>
        <w:t> </w:t>
      </w:r>
      <w:r>
        <w:rPr/>
        <w:t>накоплению) и транспортированию твердых коммунальных отходов.</w:t>
      </w:r>
    </w:p>
    <w:p>
      <w:pPr>
        <w:spacing w:before="0"/>
        <w:ind w:left="118" w:right="265" w:firstLine="620"/>
        <w:jc w:val="both"/>
        <w:rPr>
          <w:sz w:val="28"/>
        </w:rPr>
      </w:pPr>
      <w:r>
        <w:rPr>
          <w:sz w:val="32"/>
        </w:rPr>
        <w:t>В</w:t>
      </w:r>
      <w:r>
        <w:rPr>
          <w:spacing w:val="-1"/>
          <w:sz w:val="32"/>
        </w:rPr>
        <w:t> </w:t>
      </w:r>
      <w:r>
        <w:rPr>
          <w:sz w:val="32"/>
        </w:rPr>
        <w:t>соответствии со</w:t>
      </w:r>
      <w:r>
        <w:rPr>
          <w:spacing w:val="-1"/>
          <w:sz w:val="32"/>
        </w:rPr>
        <w:t> </w:t>
      </w:r>
      <w:r>
        <w:rPr>
          <w:sz w:val="32"/>
        </w:rPr>
        <w:t>ст.</w:t>
      </w:r>
      <w:r>
        <w:rPr>
          <w:spacing w:val="-1"/>
          <w:sz w:val="32"/>
        </w:rPr>
        <w:t> </w:t>
      </w:r>
      <w:r>
        <w:rPr>
          <w:sz w:val="32"/>
        </w:rPr>
        <w:t>13</w:t>
      </w:r>
      <w:r>
        <w:rPr>
          <w:spacing w:val="-1"/>
          <w:sz w:val="32"/>
        </w:rPr>
        <w:t> </w:t>
      </w:r>
      <w:r>
        <w:rPr>
          <w:sz w:val="32"/>
        </w:rPr>
        <w:t>Федерального</w:t>
      </w:r>
      <w:r>
        <w:rPr>
          <w:spacing w:val="-1"/>
          <w:sz w:val="32"/>
        </w:rPr>
        <w:t> </w:t>
      </w:r>
      <w:r>
        <w:rPr>
          <w:sz w:val="32"/>
        </w:rPr>
        <w:t>закона</w:t>
      </w:r>
      <w:r>
        <w:rPr>
          <w:spacing w:val="-1"/>
          <w:sz w:val="32"/>
        </w:rPr>
        <w:t> </w:t>
      </w:r>
      <w:r>
        <w:rPr>
          <w:sz w:val="32"/>
        </w:rPr>
        <w:t>№</w:t>
      </w:r>
      <w:r>
        <w:rPr>
          <w:spacing w:val="-1"/>
          <w:sz w:val="32"/>
        </w:rPr>
        <w:t> </w:t>
      </w:r>
      <w:r>
        <w:rPr>
          <w:sz w:val="32"/>
        </w:rPr>
        <w:t>89-ФЗ</w:t>
      </w:r>
      <w:r>
        <w:rPr>
          <w:spacing w:val="-1"/>
          <w:sz w:val="32"/>
        </w:rPr>
        <w:t> </w:t>
      </w:r>
      <w:r>
        <w:rPr>
          <w:sz w:val="28"/>
        </w:rPr>
        <w:t>Территории муниципальных образований подлежат регулярной очистке от отходов в соответствии с экологическими, санитарными и иными требованиями.</w:t>
      </w:r>
    </w:p>
    <w:p>
      <w:pPr>
        <w:pStyle w:val="BodyText"/>
        <w:ind w:left="118" w:right="264" w:firstLine="567"/>
        <w:jc w:val="both"/>
      </w:pPr>
      <w:r>
        <w:rPr/>
        <w:t>В п. 3.2.3 Правил установлено, что выгребы размещаются и оборудуются в соответствии с СанПиНом 42-128-4690-88 «Санитарные правила содержания территорий населенных пунктов», Правилами и нормами технической эксплуатации жилищного фонда, утвержденными Постановлением</w:t>
      </w:r>
      <w:r>
        <w:rPr>
          <w:spacing w:val="-4"/>
        </w:rPr>
        <w:t> </w:t>
      </w:r>
      <w:r>
        <w:rPr/>
        <w:t>Госстроя России от 27.09.2003 № 170.</w:t>
      </w:r>
    </w:p>
    <w:p>
      <w:pPr>
        <w:pStyle w:val="BodyText"/>
        <w:ind w:left="118" w:right="265" w:firstLine="567"/>
        <w:jc w:val="both"/>
      </w:pPr>
      <w:r>
        <w:rPr/>
        <w:t>В соответствии с п. 3.7.3 Правил сбор отходов с территорий дошкольных и общеобразовательных учреждений осуществляется в соответствии с требованиями СанПиН 2.4.1.2660-10 «Санитарно-эпидемиологические требования к устройству, содержанию и организации режима работы в дошкольных организациях».</w:t>
      </w:r>
    </w:p>
    <w:p>
      <w:pPr>
        <w:pStyle w:val="BodyText"/>
        <w:ind w:left="118" w:right="264" w:firstLine="709"/>
        <w:jc w:val="both"/>
      </w:pPr>
      <w:r>
        <w:rPr/>
        <w:t>Вместе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тем,</w:t>
      </w:r>
      <w:r>
        <w:rPr>
          <w:spacing w:val="-9"/>
        </w:rPr>
        <w:t> </w:t>
      </w:r>
      <w:r>
        <w:rPr/>
        <w:t>СанПиНом</w:t>
      </w:r>
      <w:r>
        <w:rPr>
          <w:spacing w:val="-9"/>
        </w:rPr>
        <w:t> </w:t>
      </w:r>
      <w:r>
        <w:rPr/>
        <w:t>42-128-4690-88</w:t>
      </w:r>
      <w:r>
        <w:rPr>
          <w:spacing w:val="-9"/>
        </w:rPr>
        <w:t> </w:t>
      </w:r>
      <w:r>
        <w:rPr/>
        <w:t>«Санитарные</w:t>
      </w:r>
      <w:r>
        <w:rPr>
          <w:spacing w:val="-9"/>
        </w:rPr>
        <w:t> </w:t>
      </w:r>
      <w:r>
        <w:rPr/>
        <w:t>правила</w:t>
      </w:r>
      <w:r>
        <w:rPr>
          <w:spacing w:val="-9"/>
        </w:rPr>
        <w:t> </w:t>
      </w:r>
      <w:r>
        <w:rPr/>
        <w:t>содержания территорий населенных пунктов», утвержденные Главным государственным санитарным врачом СССР 5 августа 1988 г. N 4690-88. 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</w:t>
      </w:r>
      <w:r>
        <w:rPr>
          <w:spacing w:val="9"/>
        </w:rPr>
        <w:t> </w:t>
      </w:r>
      <w:r>
        <w:rPr/>
        <w:t>Главного</w:t>
      </w:r>
      <w:r>
        <w:rPr>
          <w:spacing w:val="10"/>
        </w:rPr>
        <w:t> </w:t>
      </w:r>
      <w:r>
        <w:rPr/>
        <w:t>государственного</w:t>
      </w:r>
      <w:r>
        <w:rPr>
          <w:spacing w:val="9"/>
        </w:rPr>
        <w:t> </w:t>
      </w:r>
      <w:r>
        <w:rPr/>
        <w:t>санитарного</w:t>
      </w:r>
      <w:r>
        <w:rPr>
          <w:spacing w:val="10"/>
        </w:rPr>
        <w:t> </w:t>
      </w:r>
      <w:r>
        <w:rPr/>
        <w:t>врача</w:t>
      </w:r>
      <w:r>
        <w:rPr>
          <w:spacing w:val="9"/>
        </w:rPr>
        <w:t> </w:t>
      </w:r>
      <w:r>
        <w:rPr/>
        <w:t>РФ</w:t>
      </w:r>
      <w:r>
        <w:rPr>
          <w:spacing w:val="10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2"/>
        </w:rPr>
        <w:t>22.07.2010</w:t>
      </w:r>
    </w:p>
    <w:p>
      <w:pPr>
        <w:pStyle w:val="BodyText"/>
        <w:spacing w:before="1"/>
        <w:ind w:left="118" w:right="264"/>
        <w:jc w:val="both"/>
      </w:pPr>
      <w:r>
        <w:rPr/>
        <w:t>№</w:t>
      </w:r>
      <w:r>
        <w:rPr>
          <w:spacing w:val="-1"/>
        </w:rPr>
        <w:t> </w:t>
      </w:r>
      <w:r>
        <w:rPr/>
        <w:t>91</w:t>
      </w:r>
      <w:r>
        <w:rPr>
          <w:spacing w:val="-1"/>
        </w:rPr>
        <w:t> </w:t>
      </w:r>
      <w:r>
        <w:rPr/>
        <w:t>являются</w:t>
      </w:r>
      <w:r>
        <w:rPr>
          <w:spacing w:val="-1"/>
        </w:rPr>
        <w:t> </w:t>
      </w:r>
      <w:r>
        <w:rPr/>
        <w:t>недействующими</w:t>
      </w:r>
      <w:r>
        <w:rPr>
          <w:spacing w:val="-1"/>
        </w:rPr>
        <w:t> </w:t>
      </w:r>
      <w:r>
        <w:rPr/>
        <w:t>нормативными</w:t>
      </w:r>
      <w:r>
        <w:rPr>
          <w:spacing w:val="-1"/>
        </w:rPr>
        <w:t> </w:t>
      </w:r>
      <w:r>
        <w:rPr/>
        <w:t>правовыми</w:t>
      </w:r>
      <w:r>
        <w:rPr>
          <w:spacing w:val="-1"/>
        </w:rPr>
        <w:t> </w:t>
      </w:r>
      <w:r>
        <w:rPr/>
        <w:t>актами,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связи нормативно-правовое регулирования по сбору и транспортированию твердых коммунальных отходов на территории Посевкинского сельского поселения Грибановского муниципального района Воронежской области в соответствии с названными правовыми актами является недопустимым и требует приведения Правил в соответствие с требованиями действующего законодательства.</w:t>
      </w:r>
    </w:p>
    <w:p>
      <w:pPr>
        <w:pStyle w:val="BodyText"/>
        <w:ind w:left="118" w:right="264" w:firstLine="540"/>
        <w:jc w:val="both"/>
      </w:pPr>
      <w:r>
        <w:rPr/>
        <w:t>Кроме</w:t>
      </w:r>
      <w:r>
        <w:rPr>
          <w:spacing w:val="-18"/>
        </w:rPr>
        <w:t> </w:t>
      </w:r>
      <w:r>
        <w:rPr/>
        <w:t>это,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соответствии</w:t>
      </w:r>
      <w:r>
        <w:rPr>
          <w:spacing w:val="-16"/>
        </w:rPr>
        <w:t> </w:t>
      </w:r>
      <w:r>
        <w:rPr/>
        <w:t>со</w:t>
      </w:r>
      <w:r>
        <w:rPr>
          <w:spacing w:val="-18"/>
        </w:rPr>
        <w:t> </w:t>
      </w:r>
      <w:r>
        <w:rPr/>
        <w:t>ст.</w:t>
      </w:r>
      <w:r>
        <w:rPr>
          <w:spacing w:val="-17"/>
        </w:rPr>
        <w:t> </w:t>
      </w:r>
      <w:r>
        <w:rPr/>
        <w:t>1</w:t>
      </w:r>
      <w:r>
        <w:rPr>
          <w:spacing w:val="-18"/>
        </w:rPr>
        <w:t> </w:t>
      </w:r>
      <w:r>
        <w:rPr/>
        <w:t>Федерального</w:t>
      </w:r>
      <w:r>
        <w:rPr>
          <w:spacing w:val="-17"/>
        </w:rPr>
        <w:t> </w:t>
      </w:r>
      <w:r>
        <w:rPr/>
        <w:t>закона</w:t>
      </w:r>
      <w:r>
        <w:rPr>
          <w:spacing w:val="-18"/>
        </w:rPr>
        <w:t> </w:t>
      </w:r>
      <w:r>
        <w:rPr/>
        <w:t>№</w:t>
      </w:r>
      <w:r>
        <w:rPr>
          <w:spacing w:val="-17"/>
        </w:rPr>
        <w:t> </w:t>
      </w:r>
      <w:r>
        <w:rPr/>
        <w:t>89-ФЗ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настоящем Федеральном законе используются следующие основные понятия:</w:t>
      </w:r>
    </w:p>
    <w:p>
      <w:pPr>
        <w:pStyle w:val="BodyText"/>
        <w:ind w:left="118" w:right="265" w:firstLine="540"/>
        <w:jc w:val="both"/>
      </w:pPr>
      <w:r>
        <w:rPr/>
        <w:t>сбор</w:t>
      </w:r>
      <w:r>
        <w:rPr>
          <w:spacing w:val="-13"/>
        </w:rPr>
        <w:t> </w:t>
      </w:r>
      <w:r>
        <w:rPr/>
        <w:t>отходов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прием</w:t>
      </w:r>
      <w:r>
        <w:rPr>
          <w:spacing w:val="-13"/>
        </w:rPr>
        <w:t> </w:t>
      </w:r>
      <w:r>
        <w:rPr/>
        <w:t>отходов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целях</w:t>
      </w:r>
      <w:r>
        <w:rPr>
          <w:spacing w:val="-13"/>
        </w:rPr>
        <w:t> </w:t>
      </w:r>
      <w:r>
        <w:rPr/>
        <w:t>их</w:t>
      </w:r>
      <w:r>
        <w:rPr>
          <w:spacing w:val="-13"/>
        </w:rPr>
        <w:t> </w:t>
      </w:r>
      <w:r>
        <w:rPr/>
        <w:t>дальнейших</w:t>
      </w:r>
      <w:r>
        <w:rPr>
          <w:spacing w:val="-13"/>
        </w:rPr>
        <w:t> </w:t>
      </w:r>
      <w:r>
        <w:rPr/>
        <w:t>обработки,</w:t>
      </w:r>
      <w:r>
        <w:rPr>
          <w:spacing w:val="-13"/>
        </w:rPr>
        <w:t> </w:t>
      </w:r>
      <w:r>
        <w:rPr/>
        <w:t>утилизации, обезвреживания, размещения.</w:t>
      </w:r>
    </w:p>
    <w:p>
      <w:pPr>
        <w:pStyle w:val="BodyText"/>
        <w:ind w:left="118" w:right="264" w:firstLine="540"/>
        <w:jc w:val="both"/>
      </w:pPr>
      <w:r>
        <w:rPr/>
        <w:t>транспортирование отходов - перевозка отходов автомобильным, железнодорожным, воздушным, внутренним водным и морским транспортом в пределах территории Российской Федерации, в том числе по автомобильным дорогам и железнодорожным путям, осуществляемая вне границ земельного участка, находящегося в собственности индивидуального предпринимателя или юридического лица либо предоставленного им на иных правах;</w:t>
      </w:r>
    </w:p>
    <w:p>
      <w:pPr>
        <w:spacing w:after="0"/>
        <w:jc w:val="both"/>
        <w:sectPr>
          <w:headerReference w:type="default" r:id="rId9"/>
          <w:pgSz w:w="11910" w:h="16840"/>
          <w:pgMar w:header="753" w:footer="0" w:top="960" w:bottom="280" w:left="1300" w:right="440"/>
          <w:pgNumType w:start="2"/>
        </w:sectPr>
      </w:pPr>
    </w:p>
    <w:p>
      <w:pPr>
        <w:pStyle w:val="BodyText"/>
        <w:spacing w:before="272"/>
        <w:ind w:left="118" w:right="264" w:firstLine="540"/>
        <w:jc w:val="both"/>
      </w:pPr>
      <w:r>
        <w:rPr/>
        <w:t>накопление отходов - складирование отходов на срок не более чем одиннадцать месяцев в целях их дальнейших обработки, утилизации, обезвреживания, размещения.</w:t>
      </w:r>
    </w:p>
    <w:p>
      <w:pPr>
        <w:pStyle w:val="BodyText"/>
        <w:ind w:left="118" w:right="264" w:firstLine="709"/>
        <w:jc w:val="both"/>
      </w:pPr>
      <w:r>
        <w:rPr/>
        <w:t>В</w:t>
      </w:r>
      <w:r>
        <w:rPr>
          <w:spacing w:val="-7"/>
        </w:rPr>
        <w:t> </w:t>
      </w:r>
      <w:r>
        <w:rPr/>
        <w:t>п.</w:t>
      </w:r>
      <w:r>
        <w:rPr>
          <w:spacing w:val="-7"/>
        </w:rPr>
        <w:t> </w:t>
      </w:r>
      <w:r>
        <w:rPr/>
        <w:t>2</w:t>
      </w:r>
      <w:r>
        <w:rPr>
          <w:spacing w:val="-7"/>
        </w:rPr>
        <w:t> </w:t>
      </w:r>
      <w:r>
        <w:rPr/>
        <w:t>Правил</w:t>
      </w:r>
      <w:r>
        <w:rPr>
          <w:spacing w:val="-7"/>
        </w:rPr>
        <w:t> </w:t>
      </w:r>
      <w:r>
        <w:rPr/>
        <w:t>содержатся</w:t>
      </w:r>
      <w:r>
        <w:rPr>
          <w:spacing w:val="-7"/>
        </w:rPr>
        <w:t> </w:t>
      </w:r>
      <w:r>
        <w:rPr/>
        <w:t>следующие</w:t>
      </w:r>
      <w:r>
        <w:rPr>
          <w:spacing w:val="-7"/>
        </w:rPr>
        <w:t> </w:t>
      </w:r>
      <w:r>
        <w:rPr/>
        <w:t>понятия:</w:t>
      </w:r>
      <w:r>
        <w:rPr>
          <w:spacing w:val="-7"/>
        </w:rPr>
        <w:t> </w:t>
      </w:r>
      <w:r>
        <w:rPr/>
        <w:t>«Сбор</w:t>
      </w:r>
      <w:r>
        <w:rPr>
          <w:spacing w:val="-7"/>
        </w:rPr>
        <w:t> </w:t>
      </w:r>
      <w:r>
        <w:rPr/>
        <w:t>отходов»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прием</w:t>
      </w:r>
      <w:r>
        <w:rPr>
          <w:spacing w:val="-7"/>
        </w:rPr>
        <w:t> </w:t>
      </w:r>
      <w:r>
        <w:rPr/>
        <w:t>или поступление</w:t>
      </w:r>
      <w:r>
        <w:rPr>
          <w:spacing w:val="-1"/>
        </w:rPr>
        <w:t> </w:t>
      </w:r>
      <w:r>
        <w:rPr/>
        <w:t>отходов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физических</w:t>
      </w:r>
      <w:r>
        <w:rPr>
          <w:spacing w:val="-1"/>
        </w:rPr>
        <w:t> </w:t>
      </w:r>
      <w:r>
        <w:rPr/>
        <w:t>лиц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юридических</w:t>
      </w:r>
      <w:r>
        <w:rPr>
          <w:spacing w:val="-1"/>
        </w:rPr>
        <w:t> </w:t>
      </w:r>
      <w:r>
        <w:rPr/>
        <w:t>лиц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целях</w:t>
      </w:r>
      <w:r>
        <w:rPr>
          <w:spacing w:val="-1"/>
        </w:rPr>
        <w:t> </w:t>
      </w:r>
      <w:r>
        <w:rPr/>
        <w:t>дальнейших обработки, утилизации, обезвреживания, транспортирования, размещения таких отходов; «Транспортирование отходов» 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правах; «Накопление отходов» - </w:t>
      </w:r>
      <w:r>
        <w:rPr/>
        <w:t>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</w:t>
      </w:r>
      <w:r>
        <w:rPr>
          <w:spacing w:val="-18"/>
        </w:rPr>
        <w:t> </w:t>
      </w:r>
      <w:r>
        <w:rPr/>
        <w:t>благополучия</w:t>
      </w:r>
      <w:r>
        <w:rPr>
          <w:spacing w:val="-17"/>
        </w:rPr>
        <w:t> </w:t>
      </w:r>
      <w:r>
        <w:rPr/>
        <w:t>населения,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целях</w:t>
      </w:r>
      <w:r>
        <w:rPr>
          <w:spacing w:val="-18"/>
        </w:rPr>
        <w:t> </w:t>
      </w:r>
      <w:r>
        <w:rPr/>
        <w:t>их</w:t>
      </w:r>
      <w:r>
        <w:rPr>
          <w:spacing w:val="-17"/>
        </w:rPr>
        <w:t> </w:t>
      </w:r>
      <w:r>
        <w:rPr/>
        <w:t>дальнейших утилизации, обезвреживания, размещения, транспортирования.</w:t>
      </w:r>
    </w:p>
    <w:p>
      <w:pPr>
        <w:pStyle w:val="BodyText"/>
        <w:spacing w:line="232" w:lineRule="auto" w:before="8"/>
        <w:ind w:left="118" w:right="264" w:firstLine="709"/>
        <w:jc w:val="right"/>
      </w:pPr>
      <w:r>
        <w:rPr/>
        <w:t>Вместе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тем,</w:t>
      </w:r>
      <w:r>
        <w:rPr>
          <w:spacing w:val="40"/>
        </w:rPr>
        <w:t> </w:t>
      </w:r>
      <w:r>
        <w:rPr/>
        <w:t>вышеуказанные</w:t>
      </w:r>
      <w:r>
        <w:rPr>
          <w:spacing w:val="40"/>
        </w:rPr>
        <w:t> </w:t>
      </w:r>
      <w:r>
        <w:rPr/>
        <w:t>понятия,</w:t>
      </w:r>
      <w:r>
        <w:rPr>
          <w:spacing w:val="40"/>
        </w:rPr>
        <w:t> </w:t>
      </w:r>
      <w:r>
        <w:rPr/>
        <w:t>содержащиеся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п.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/>
        <w:t>Правил,</w:t>
      </w:r>
      <w:r>
        <w:rPr>
          <w:spacing w:val="40"/>
        </w:rPr>
        <w:t> </w:t>
      </w:r>
      <w:r>
        <w:rPr/>
        <w:t>не приведены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положениями</w:t>
      </w:r>
      <w:r>
        <w:rPr>
          <w:spacing w:val="-4"/>
        </w:rPr>
        <w:t> </w:t>
      </w:r>
      <w:r>
        <w:rPr/>
        <w:t>со</w:t>
      </w:r>
      <w:r>
        <w:rPr>
          <w:spacing w:val="-5"/>
        </w:rPr>
        <w:t> </w:t>
      </w:r>
      <w:r>
        <w:rPr/>
        <w:t>ст.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закона</w:t>
      </w:r>
      <w:r>
        <w:rPr>
          <w:spacing w:val="-5"/>
        </w:rPr>
        <w:t> </w:t>
      </w:r>
      <w:r>
        <w:rPr/>
        <w:t>№</w:t>
      </w:r>
      <w:r>
        <w:rPr>
          <w:spacing w:val="-5"/>
        </w:rPr>
        <w:t> </w:t>
      </w:r>
      <w:r>
        <w:rPr/>
        <w:t>89-ФЗ. Таким</w:t>
      </w:r>
      <w:r>
        <w:rPr>
          <w:spacing w:val="80"/>
        </w:rPr>
        <w:t> </w:t>
      </w:r>
      <w:r>
        <w:rPr/>
        <w:t>образом,</w:t>
      </w:r>
      <w:r>
        <w:rPr>
          <w:spacing w:val="80"/>
        </w:rPr>
        <w:t> </w:t>
      </w:r>
      <w:r>
        <w:rPr/>
        <w:t>действующие</w:t>
      </w:r>
      <w:r>
        <w:rPr>
          <w:spacing w:val="80"/>
        </w:rPr>
        <w:t> </w:t>
      </w:r>
      <w:r>
        <w:rPr/>
        <w:t>Правила</w:t>
      </w:r>
      <w:r>
        <w:rPr>
          <w:spacing w:val="80"/>
        </w:rPr>
        <w:t> </w:t>
      </w:r>
      <w:r>
        <w:rPr/>
        <w:t>не</w:t>
      </w:r>
      <w:r>
        <w:rPr>
          <w:spacing w:val="80"/>
        </w:rPr>
        <w:t> </w:t>
      </w:r>
      <w:r>
        <w:rPr/>
        <w:t>соответствуют</w:t>
      </w:r>
      <w:r>
        <w:rPr>
          <w:spacing w:val="80"/>
        </w:rPr>
        <w:t> </w:t>
      </w:r>
      <w:r>
        <w:rPr/>
        <w:t>требованиям федерального</w:t>
      </w:r>
      <w:r>
        <w:rPr>
          <w:spacing w:val="68"/>
          <w:w w:val="150"/>
        </w:rPr>
        <w:t> </w:t>
      </w:r>
      <w:r>
        <w:rPr/>
        <w:t>законодательства,</w:t>
      </w:r>
      <w:r>
        <w:rPr>
          <w:spacing w:val="69"/>
          <w:w w:val="150"/>
        </w:rPr>
        <w:t> </w:t>
      </w:r>
      <w:r>
        <w:rPr/>
        <w:t>в</w:t>
      </w:r>
      <w:r>
        <w:rPr>
          <w:spacing w:val="69"/>
          <w:w w:val="150"/>
        </w:rPr>
        <w:t> </w:t>
      </w:r>
      <w:r>
        <w:rPr/>
        <w:t>связи</w:t>
      </w:r>
      <w:r>
        <w:rPr>
          <w:spacing w:val="69"/>
          <w:w w:val="150"/>
        </w:rPr>
        <w:t> </w:t>
      </w:r>
      <w:r>
        <w:rPr/>
        <w:t>с</w:t>
      </w:r>
      <w:r>
        <w:rPr>
          <w:spacing w:val="68"/>
          <w:w w:val="150"/>
        </w:rPr>
        <w:t> </w:t>
      </w:r>
      <w:r>
        <w:rPr/>
        <w:t>чем,</w:t>
      </w:r>
      <w:r>
        <w:rPr>
          <w:spacing w:val="69"/>
          <w:w w:val="150"/>
        </w:rPr>
        <w:t> </w:t>
      </w:r>
      <w:r>
        <w:rPr/>
        <w:t>нуждаются</w:t>
      </w:r>
      <w:r>
        <w:rPr>
          <w:spacing w:val="69"/>
          <w:w w:val="150"/>
        </w:rPr>
        <w:t> </w:t>
      </w:r>
      <w:r>
        <w:rPr/>
        <w:t>в</w:t>
      </w:r>
      <w:r>
        <w:rPr>
          <w:spacing w:val="69"/>
          <w:w w:val="150"/>
        </w:rPr>
        <w:t> </w:t>
      </w:r>
      <w:r>
        <w:rPr/>
        <w:t>приведение</w:t>
      </w:r>
      <w:r>
        <w:rPr>
          <w:spacing w:val="68"/>
          <w:w w:val="150"/>
        </w:rPr>
        <w:t> </w:t>
      </w:r>
      <w:r>
        <w:rPr>
          <w:spacing w:val="-10"/>
        </w:rPr>
        <w:t>в</w:t>
      </w:r>
    </w:p>
    <w:p>
      <w:pPr>
        <w:pStyle w:val="BodyText"/>
        <w:spacing w:line="309" w:lineRule="exact"/>
        <w:ind w:left="118"/>
        <w:jc w:val="both"/>
      </w:pPr>
      <w:r>
        <w:rPr/>
        <w:t>соответствие</w:t>
      </w:r>
      <w:r>
        <w:rPr>
          <w:spacing w:val="-1"/>
        </w:rPr>
        <w:t> </w:t>
      </w:r>
      <w:r>
        <w:rPr/>
        <w:t>с действующем</w:t>
      </w:r>
      <w:r>
        <w:rPr>
          <w:spacing w:val="-1"/>
        </w:rPr>
        <w:t> </w:t>
      </w:r>
      <w:r>
        <w:rPr>
          <w:spacing w:val="-2"/>
        </w:rPr>
        <w:t>законодательством.</w:t>
      </w:r>
    </w:p>
    <w:p>
      <w:pPr>
        <w:pStyle w:val="BodyText"/>
        <w:spacing w:line="230" w:lineRule="auto" w:before="5"/>
        <w:ind w:left="118" w:right="264" w:firstLine="709"/>
        <w:jc w:val="both"/>
      </w:pPr>
      <w:r>
        <w:rPr/>
        <w:t>Согласно п. 2 ст. 6 Федерального закона от 25.12.2008 № 273-ФЗ «О противодействии коррупции» профилактика коррупции осуществляется путем антикоррупционной экспертизы правовых актов и их проектов.</w:t>
      </w:r>
    </w:p>
    <w:p>
      <w:pPr>
        <w:pStyle w:val="BodyText"/>
        <w:spacing w:line="230" w:lineRule="auto" w:before="2"/>
        <w:ind w:left="118" w:right="264" w:firstLine="709"/>
        <w:jc w:val="both"/>
      </w:pPr>
      <w:r>
        <w:rPr/>
        <w:t>В соответствии подпунктом «и» п.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</w:t>
      </w:r>
      <w:r>
        <w:rPr>
          <w:spacing w:val="-18"/>
        </w:rPr>
        <w:t> </w:t>
      </w:r>
      <w:r>
        <w:rPr/>
        <w:t>Федерации</w:t>
      </w:r>
      <w:r>
        <w:rPr>
          <w:spacing w:val="-17"/>
        </w:rPr>
        <w:t> </w:t>
      </w:r>
      <w:r>
        <w:rPr/>
        <w:t>от</w:t>
      </w:r>
      <w:r>
        <w:rPr>
          <w:spacing w:val="-18"/>
        </w:rPr>
        <w:t> </w:t>
      </w:r>
      <w:r>
        <w:rPr/>
        <w:t>26.02.2010</w:t>
      </w:r>
      <w:r>
        <w:rPr>
          <w:spacing w:val="-17"/>
        </w:rPr>
        <w:t> </w:t>
      </w:r>
      <w:r>
        <w:rPr/>
        <w:t>№</w:t>
      </w:r>
      <w:r>
        <w:rPr>
          <w:spacing w:val="-18"/>
        </w:rPr>
        <w:t> </w:t>
      </w:r>
      <w:r>
        <w:rPr/>
        <w:t>96,</w:t>
      </w:r>
      <w:r>
        <w:rPr>
          <w:spacing w:val="-17"/>
        </w:rPr>
        <w:t> </w:t>
      </w:r>
      <w:r>
        <w:rPr/>
        <w:t>нормативные</w:t>
      </w:r>
      <w:r>
        <w:rPr>
          <w:spacing w:val="-18"/>
        </w:rPr>
        <w:t> </w:t>
      </w:r>
      <w:r>
        <w:rPr/>
        <w:t>коллизии</w:t>
      </w:r>
      <w:r>
        <w:rPr>
          <w:spacing w:val="9"/>
        </w:rPr>
        <w:t> </w:t>
      </w:r>
      <w:r>
        <w:rPr/>
        <w:t>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случае, является коррупциогенным фактором.</w:t>
      </w:r>
    </w:p>
    <w:p>
      <w:pPr>
        <w:pStyle w:val="BodyText"/>
        <w:spacing w:line="230" w:lineRule="auto" w:before="8"/>
        <w:ind w:left="118" w:right="264" w:firstLine="709"/>
        <w:jc w:val="both"/>
      </w:pPr>
      <w:r>
        <w:rPr/>
        <w:t>Такое</w:t>
      </w:r>
      <w:r>
        <w:rPr>
          <w:spacing w:val="-3"/>
        </w:rPr>
        <w:t> </w:t>
      </w:r>
      <w:r>
        <w:rPr/>
        <w:t>правовое</w:t>
      </w:r>
      <w:r>
        <w:rPr>
          <w:spacing w:val="-3"/>
        </w:rPr>
        <w:t> </w:t>
      </w:r>
      <w:r>
        <w:rPr/>
        <w:t>регулирование</w:t>
      </w:r>
      <w:r>
        <w:rPr>
          <w:spacing w:val="-3"/>
        </w:rPr>
        <w:t> </w:t>
      </w:r>
      <w:r>
        <w:rPr/>
        <w:t>допускает</w:t>
      </w:r>
      <w:r>
        <w:rPr>
          <w:spacing w:val="-3"/>
        </w:rPr>
        <w:t> </w:t>
      </w:r>
      <w:r>
        <w:rPr/>
        <w:t>возможность</w:t>
      </w:r>
      <w:r>
        <w:rPr>
          <w:spacing w:val="-3"/>
        </w:rPr>
        <w:t> </w:t>
      </w:r>
      <w:r>
        <w:rPr/>
        <w:t>злоупотреблений</w:t>
      </w:r>
      <w:r>
        <w:rPr>
          <w:spacing w:val="-3"/>
        </w:rPr>
        <w:t> </w:t>
      </w:r>
      <w:r>
        <w:rPr/>
        <w:t>со стороны сотрудников сельской администрации, создает предпосылки для развития коррупциогенных факторов, а также свидетельствует о несоблюдении требований, предусмотренных п. 21 ст. 7 Федерального закона от 25.12.2008 № </w:t>
      </w:r>
      <w:r>
        <w:rPr>
          <w:spacing w:val="-2"/>
        </w:rPr>
        <w:t>273-ФЗ.</w:t>
      </w:r>
    </w:p>
    <w:p>
      <w:pPr>
        <w:pStyle w:val="BodyText"/>
        <w:spacing w:line="310" w:lineRule="exact"/>
        <w:ind w:left="827"/>
        <w:jc w:val="both"/>
      </w:pPr>
      <w:r>
        <w:rPr/>
        <w:t>На</w:t>
      </w:r>
      <w:r>
        <w:rPr>
          <w:spacing w:val="-11"/>
        </w:rPr>
        <w:t> </w:t>
      </w:r>
      <w:r>
        <w:rPr/>
        <w:t>основании</w:t>
      </w:r>
      <w:r>
        <w:rPr>
          <w:spacing w:val="-9"/>
        </w:rPr>
        <w:t> </w:t>
      </w:r>
      <w:r>
        <w:rPr/>
        <w:t>изложенного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руководствуясь</w:t>
      </w:r>
      <w:r>
        <w:rPr>
          <w:spacing w:val="-9"/>
        </w:rPr>
        <w:t> </w:t>
      </w:r>
      <w:r>
        <w:rPr/>
        <w:t>ст.</w:t>
      </w:r>
      <w:r>
        <w:rPr>
          <w:spacing w:val="-8"/>
        </w:rPr>
        <w:t> </w:t>
      </w:r>
      <w:r>
        <w:rPr/>
        <w:t>23</w:t>
      </w:r>
      <w:r>
        <w:rPr>
          <w:spacing w:val="-9"/>
        </w:rPr>
        <w:t> </w:t>
      </w:r>
      <w:r>
        <w:rPr/>
        <w:t>Федерального</w:t>
      </w:r>
      <w:r>
        <w:rPr>
          <w:spacing w:val="-9"/>
        </w:rPr>
        <w:t> </w:t>
      </w:r>
      <w:r>
        <w:rPr/>
        <w:t>закона</w:t>
      </w:r>
      <w:r>
        <w:rPr>
          <w:spacing w:val="-8"/>
        </w:rPr>
        <w:t> </w:t>
      </w:r>
      <w:r>
        <w:rPr>
          <w:spacing w:val="-5"/>
        </w:rPr>
        <w:t>от</w:t>
      </w:r>
    </w:p>
    <w:p>
      <w:pPr>
        <w:pStyle w:val="BodyText"/>
        <w:spacing w:line="316" w:lineRule="exact"/>
        <w:ind w:left="118"/>
        <w:jc w:val="both"/>
      </w:pPr>
      <w:r>
        <w:rPr/>
        <w:t>17.01.1992</w:t>
      </w:r>
      <w:r>
        <w:rPr>
          <w:spacing w:val="-4"/>
        </w:rPr>
        <w:t> </w:t>
      </w:r>
      <w:r>
        <w:rPr/>
        <w:t>№</w:t>
      </w:r>
      <w:r>
        <w:rPr>
          <w:spacing w:val="-2"/>
        </w:rPr>
        <w:t> </w:t>
      </w:r>
      <w:r>
        <w:rPr/>
        <w:t>2202-1</w:t>
      </w:r>
      <w:r>
        <w:rPr>
          <w:spacing w:val="-2"/>
        </w:rPr>
        <w:t> </w:t>
      </w:r>
      <w:r>
        <w:rPr/>
        <w:t>«О</w:t>
      </w:r>
      <w:r>
        <w:rPr>
          <w:spacing w:val="-1"/>
        </w:rPr>
        <w:t> </w:t>
      </w:r>
      <w:r>
        <w:rPr/>
        <w:t>прокуратуре</w:t>
      </w:r>
      <w:r>
        <w:rPr>
          <w:spacing w:val="-3"/>
        </w:rPr>
        <w:t> </w:t>
      </w:r>
      <w:r>
        <w:rPr/>
        <w:t>Российской</w:t>
      </w:r>
      <w:r>
        <w:rPr>
          <w:spacing w:val="-1"/>
        </w:rPr>
        <w:t> </w:t>
      </w:r>
      <w:r>
        <w:rPr>
          <w:spacing w:val="-2"/>
        </w:rPr>
        <w:t>Федерации»,</w:t>
      </w:r>
    </w:p>
    <w:p>
      <w:pPr>
        <w:pStyle w:val="Heading1"/>
        <w:spacing w:before="298"/>
        <w:ind w:left="559"/>
        <w:jc w:val="center"/>
      </w:pPr>
      <w:r>
        <w:rPr/>
        <w:t>Т Р Е Б У </w:t>
      </w:r>
      <w:r>
        <w:rPr>
          <w:spacing w:val="-5"/>
        </w:rPr>
        <w:t>Ю:</w:t>
      </w:r>
    </w:p>
    <w:p>
      <w:pPr>
        <w:pStyle w:val="ListParagraph"/>
        <w:numPr>
          <w:ilvl w:val="0"/>
          <w:numId w:val="1"/>
        </w:numPr>
        <w:tabs>
          <w:tab w:pos="1146" w:val="left" w:leader="none"/>
        </w:tabs>
        <w:spacing w:line="230" w:lineRule="auto" w:before="308" w:after="0"/>
        <w:ind w:left="118" w:right="264" w:firstLine="709"/>
        <w:jc w:val="both"/>
        <w:rPr>
          <w:sz w:val="28"/>
        </w:rPr>
      </w:pPr>
      <w:r>
        <w:rPr>
          <w:sz w:val="28"/>
        </w:rPr>
        <w:t>Рассмотреть настоящий протест и привести решение Совета народных депутатов Посевкинского сельского поселения Грибановского муниципального района Воронежской области от 15.04.2016 № 46 «Об утверждении Правил организации по сбору и транспортированию твердых коммунальных отходов на</w:t>
      </w:r>
    </w:p>
    <w:p>
      <w:pPr>
        <w:spacing w:after="0" w:line="230" w:lineRule="auto"/>
        <w:jc w:val="both"/>
        <w:rPr>
          <w:sz w:val="28"/>
        </w:rPr>
        <w:sectPr>
          <w:pgSz w:w="11910" w:h="16840"/>
          <w:pgMar w:header="753" w:footer="0" w:top="960" w:bottom="280" w:left="1300" w:right="440"/>
        </w:sectPr>
      </w:pPr>
    </w:p>
    <w:p>
      <w:pPr>
        <w:pStyle w:val="BodyText"/>
        <w:spacing w:line="230" w:lineRule="auto" w:before="269"/>
        <w:ind w:left="118" w:right="264"/>
        <w:jc w:val="both"/>
      </w:pPr>
      <w:r>
        <w:rPr/>
        <w:t>территории Посевкинского сельского поселения Грибановского муниципального района</w:t>
      </w:r>
      <w:r>
        <w:rPr>
          <w:spacing w:val="-16"/>
        </w:rPr>
        <w:t> </w:t>
      </w:r>
      <w:r>
        <w:rPr/>
        <w:t>Воронежской</w:t>
      </w:r>
      <w:r>
        <w:rPr>
          <w:spacing w:val="-15"/>
        </w:rPr>
        <w:t> </w:t>
      </w:r>
      <w:r>
        <w:rPr/>
        <w:t>области»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соответствие</w:t>
      </w:r>
      <w:r>
        <w:rPr>
          <w:spacing w:val="-16"/>
        </w:rPr>
        <w:t> </w:t>
      </w:r>
      <w:r>
        <w:rPr/>
        <w:t>с</w:t>
      </w:r>
      <w:r>
        <w:rPr>
          <w:spacing w:val="-15"/>
        </w:rPr>
        <w:t> </w:t>
      </w:r>
      <w:r>
        <w:rPr/>
        <w:t>действующим</w:t>
      </w:r>
      <w:r>
        <w:rPr>
          <w:spacing w:val="-16"/>
        </w:rPr>
        <w:t> </w:t>
      </w:r>
      <w:r>
        <w:rPr>
          <w:spacing w:val="-2"/>
        </w:rPr>
        <w:t>законодательством.</w:t>
      </w:r>
    </w:p>
    <w:p>
      <w:pPr>
        <w:pStyle w:val="ListParagraph"/>
        <w:numPr>
          <w:ilvl w:val="0"/>
          <w:numId w:val="1"/>
        </w:numPr>
        <w:tabs>
          <w:tab w:pos="1147" w:val="left" w:leader="none"/>
        </w:tabs>
        <w:spacing w:line="230" w:lineRule="auto" w:before="2" w:after="0"/>
        <w:ind w:left="118" w:right="264" w:firstLine="709"/>
        <w:jc w:val="both"/>
        <w:rPr>
          <w:sz w:val="28"/>
        </w:rPr>
      </w:pPr>
      <w:r>
        <w:rPr>
          <w:sz w:val="28"/>
        </w:rPr>
        <w:t>Протест подлежит обязательному рассмотрению на ближайшей сессии Совета народных депутатов Посевкинского сельского поселения с участием представителя прокуратуры района.</w:t>
      </w:r>
    </w:p>
    <w:p>
      <w:pPr>
        <w:pStyle w:val="ListParagraph"/>
        <w:numPr>
          <w:ilvl w:val="0"/>
          <w:numId w:val="1"/>
        </w:numPr>
        <w:tabs>
          <w:tab w:pos="1371" w:val="left" w:leader="none"/>
        </w:tabs>
        <w:spacing w:line="230" w:lineRule="auto" w:before="3" w:after="0"/>
        <w:ind w:left="118" w:right="265" w:firstLine="709"/>
        <w:jc w:val="both"/>
        <w:rPr>
          <w:sz w:val="28"/>
        </w:rPr>
      </w:pPr>
      <w:r>
        <w:rPr>
          <w:sz w:val="28"/>
        </w:rPr>
        <w:t>О результатах рассмотрения настоящего протеста сообщить</w:t>
      </w:r>
      <w:r>
        <w:rPr>
          <w:spacing w:val="40"/>
          <w:sz w:val="28"/>
        </w:rPr>
        <w:t> </w:t>
      </w:r>
      <w:r>
        <w:rPr>
          <w:sz w:val="28"/>
        </w:rPr>
        <w:t>прокурору района в письменной форме.</w:t>
      </w:r>
    </w:p>
    <w:p>
      <w:pPr>
        <w:pStyle w:val="BodyText"/>
        <w:spacing w:before="93"/>
      </w:pPr>
    </w:p>
    <w:p>
      <w:pPr>
        <w:pStyle w:val="BodyText"/>
        <w:ind w:left="118"/>
      </w:pPr>
      <w:r>
        <w:rPr/>
        <w:t>И.о. прокурор </w:t>
      </w:r>
      <w:r>
        <w:rPr>
          <w:spacing w:val="-2"/>
        </w:rPr>
        <w:t>района</w:t>
      </w:r>
    </w:p>
    <w:p>
      <w:pPr>
        <w:pStyle w:val="BodyText"/>
        <w:tabs>
          <w:tab w:pos="8164" w:val="left" w:leader="none"/>
        </w:tabs>
        <w:spacing w:before="158"/>
        <w:ind w:left="118"/>
      </w:pPr>
      <w:r>
        <w:rPr/>
        <w:t>юрист 1 </w:t>
      </w:r>
      <w:r>
        <w:rPr>
          <w:spacing w:val="-2"/>
        </w:rPr>
        <w:t>класса</w:t>
      </w:r>
      <w:r>
        <w:rPr/>
        <w:tab/>
        <w:t>К.А.</w:t>
      </w:r>
      <w:r>
        <w:rPr>
          <w:spacing w:val="-2"/>
        </w:rPr>
        <w:t> Кабанков</w:t>
      </w:r>
    </w:p>
    <w:p>
      <w:pPr>
        <w:pStyle w:val="BodyText"/>
        <w:spacing w:before="101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2160904</wp:posOffset>
            </wp:positionH>
            <wp:positionV relativeFrom="paragraph">
              <wp:posOffset>225635</wp:posOffset>
            </wp:positionV>
            <wp:extent cx="2911727" cy="1008888"/>
            <wp:effectExtent l="0" t="0" r="0" b="0"/>
            <wp:wrapTopAndBottom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1727" cy="1008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7"/>
      </w:pPr>
    </w:p>
    <w:p>
      <w:pPr>
        <w:spacing w:before="0"/>
        <w:ind w:left="118" w:right="0" w:firstLine="0"/>
        <w:jc w:val="left"/>
        <w:rPr>
          <w:sz w:val="24"/>
        </w:rPr>
      </w:pPr>
      <w:r>
        <w:rPr>
          <w:sz w:val="24"/>
        </w:rPr>
        <w:t>Е.А. Калинина, (47348) 3-00-</w:t>
      </w:r>
      <w:r>
        <w:rPr>
          <w:spacing w:val="-5"/>
          <w:sz w:val="24"/>
        </w:rPr>
        <w:t>84</w:t>
      </w:r>
    </w:p>
    <w:sectPr>
      <w:pgSz w:w="11910" w:h="16840"/>
      <w:pgMar w:header="753" w:footer="0" w:top="960" w:bottom="280" w:left="130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18208">
              <wp:simplePos x="0" y="0"/>
              <wp:positionH relativeFrom="page">
                <wp:posOffset>3932389</wp:posOffset>
              </wp:positionH>
              <wp:positionV relativeFrom="page">
                <wp:posOffset>465759</wp:posOffset>
              </wp:positionV>
              <wp:extent cx="160020" cy="16510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600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6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09.636993pt;margin-top:36.674pt;width:12.6pt;height:13pt;mso-position-horizontal-relative:page;mso-position-vertical-relative:page;z-index:-15798272" type="#_x0000_t202" id="docshape4" filled="false" stroked="false">
              <v:textbox inset="0,0,0,0">
                <w:txbxContent>
                  <w:p>
                    <w:pPr>
                      <w:spacing w:line="24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10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10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  <w:sz w:val="22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8" w:hanging="3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4" w:hanging="3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9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33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8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43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47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2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56" w:hanging="3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81"/>
      <w:ind w:left="118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118" w:right="264" w:firstLine="70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hyperlink" Target="mailto:posev.grib@govvrn.ru" TargetMode="External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image" Target="media/image4.jpeg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2024-08-13T15:57:34Z</dcterms:created>
  <dcterms:modified xsi:type="dcterms:W3CDTF">2024-08-13T15:57:34Z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2024-08-13T00:00:00Z</vt:filetime>
  </property>
  <property fmtid="{D5CDD505-2E9C-101B-9397-08002B2CF9AE}" pid="5" name="Producer">
    <vt:lpwstr>Aspose.PDF for .NET 22.5.0</vt:lpwstr>
  </property>
</Properties>
</file>